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CA" w:rsidRDefault="000B03CA">
      <w:pPr>
        <w:pStyle w:val="1"/>
        <w:shd w:val="clear" w:color="auto" w:fill="FFFFFF"/>
        <w:spacing w:before="75" w:line="312" w:lineRule="atLeast"/>
        <w:jc w:val="both"/>
        <w:rPr>
          <w:rFonts w:ascii="Helvetica" w:eastAsia="Times New Roman" w:hAnsi="Helvetica"/>
          <w:color w:val="610B38"/>
          <w:sz w:val="44"/>
          <w:szCs w:val="44"/>
        </w:rPr>
      </w:pPr>
      <w:bookmarkStart w:id="0" w:name="_GoBack"/>
      <w:r>
        <w:rPr>
          <w:rFonts w:ascii="Helvetica" w:eastAsia="Times New Roman" w:hAnsi="Helvetica"/>
          <w:b/>
          <w:bCs/>
          <w:color w:val="610B38"/>
          <w:sz w:val="44"/>
          <w:szCs w:val="44"/>
        </w:rPr>
        <w:t>Chomsky Hierarchy</w:t>
      </w:r>
    </w:p>
    <w:bookmarkEnd w:id="0"/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Chomsky Hierarchy represents the class of languages that are accepted by the different machine. The category of language in Chomsky's Hierarchy is as given below:</w:t>
      </w:r>
    </w:p>
    <w:p w:rsidR="000B03CA" w:rsidRDefault="000B03CA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Type 0 known as Unrestricted Grammar.</w:t>
      </w:r>
    </w:p>
    <w:p w:rsidR="000B03CA" w:rsidRDefault="000B03CA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Type 1 known as Context Sensitive Grammar.</w:t>
      </w:r>
    </w:p>
    <w:p w:rsidR="000B03CA" w:rsidRDefault="000B03CA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Type 2 known as Context Free Grammar.</w:t>
      </w:r>
    </w:p>
    <w:p w:rsidR="000B03CA" w:rsidRDefault="000B03CA">
      <w:pPr>
        <w:numPr>
          <w:ilvl w:val="0"/>
          <w:numId w:val="1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Type 3 Regular Grammar.</w:t>
      </w:r>
    </w:p>
    <w:p w:rsidR="000B03CA" w:rsidRDefault="000B03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CA63517" wp14:editId="4560FC93">
            <wp:extent cx="4791075" cy="3312160"/>
            <wp:effectExtent l="0" t="0" r="9525" b="2540"/>
            <wp:docPr id="2" name="Picture 2" descr="Chomsky Hierar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Chomsky Hierar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1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This is a hierarchy. Therefore every language of type 3 is also of type 2, 1 and 0. Similarly, every language of type 2 is also of type 1 and type 0, etc.</w:t>
      </w:r>
    </w:p>
    <w:p w:rsidR="000B03CA" w:rsidRDefault="000B03CA">
      <w:pPr>
        <w:pStyle w:val="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Type 0 Grammar: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Type 0 grammar is known as Unrestricted grammar. There is no restriction on the grammar rules of these types of languages. These languages can be efficiently modeled by Turing machines.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For example:</w:t>
      </w:r>
    </w:p>
    <w:p w:rsidR="000B03CA" w:rsidRDefault="000B03CA">
      <w:pPr>
        <w:pStyle w:val="alt"/>
        <w:numPr>
          <w:ilvl w:val="0"/>
          <w:numId w:val="2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29428893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bAa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aa  </w:t>
      </w:r>
    </w:p>
    <w:p w:rsidR="000B03CA" w:rsidRDefault="000B03CA" w:rsidP="000B03CA">
      <w:pPr>
        <w:numPr>
          <w:ilvl w:val="0"/>
          <w:numId w:val="2"/>
        </w:numPr>
        <w:shd w:val="clear" w:color="auto" w:fill="FFFFFF"/>
        <w:spacing w:after="0" w:line="435" w:lineRule="atLeast"/>
        <w:ind w:left="0"/>
        <w:jc w:val="both"/>
        <w:divId w:val="29428893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s  </w:t>
      </w:r>
    </w:p>
    <w:p w:rsidR="000B03CA" w:rsidRDefault="000B03CA">
      <w:pPr>
        <w:pStyle w:val="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Type 1 Grammar: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Type 1 grammar is known as Context Sensitive Grammar. The context sensitive grammar is used to represent context sensitive language. The context sensitive grammar follows the following rules:</w:t>
      </w:r>
    </w:p>
    <w:p w:rsidR="000B03CA" w:rsidRDefault="000B03CA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The context sensitive grammar may have more than one symbol on the left hand side of their production rules.</w:t>
      </w:r>
    </w:p>
    <w:p w:rsidR="000B03CA" w:rsidRDefault="000B03CA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>The number of symbols on the left-hand side must not exceed the number of symbols on the right-hand side.</w:t>
      </w:r>
    </w:p>
    <w:p w:rsidR="000B03CA" w:rsidRDefault="000B03CA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 xml:space="preserve">The rule of the form A </w:t>
      </w:r>
      <w:r>
        <w:rPr>
          <w:rFonts w:ascii="Arial" w:eastAsia="Times New Roman" w:hAnsi="Arial" w:cs="Arial"/>
          <w:color w:val="000000"/>
          <w:sz w:val="23"/>
          <w:szCs w:val="23"/>
        </w:rPr>
        <w:t>→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ε is not allowed unless A is a start symbol. It does not occur on the right-hand side of any rule.</w:t>
      </w:r>
    </w:p>
    <w:p w:rsidR="000B03CA" w:rsidRDefault="000B03CA">
      <w:pPr>
        <w:numPr>
          <w:ilvl w:val="0"/>
          <w:numId w:val="3"/>
        </w:numPr>
        <w:shd w:val="clear" w:color="auto" w:fill="FFFFFF"/>
        <w:spacing w:before="60" w:after="100" w:afterAutospacing="1" w:line="435" w:lineRule="atLeast"/>
        <w:jc w:val="both"/>
        <w:rPr>
          <w:rFonts w:ascii="Verdana" w:eastAsia="Times New Roman" w:hAnsi="Verdana"/>
          <w:color w:val="000000"/>
          <w:sz w:val="23"/>
          <w:szCs w:val="23"/>
        </w:rPr>
      </w:pPr>
      <w:r>
        <w:rPr>
          <w:rFonts w:ascii="Verdana" w:eastAsia="Times New Roman" w:hAnsi="Verdana"/>
          <w:color w:val="000000"/>
          <w:sz w:val="23"/>
          <w:szCs w:val="23"/>
        </w:rPr>
        <w:t xml:space="preserve">The Type 1 grammar should be Type 0. In type 1, Production is in the form of V </w:t>
      </w:r>
      <w:r>
        <w:rPr>
          <w:rFonts w:ascii="Arial" w:eastAsia="Times New Roman" w:hAnsi="Arial" w:cs="Arial"/>
          <w:color w:val="000000"/>
          <w:sz w:val="23"/>
          <w:szCs w:val="23"/>
        </w:rPr>
        <w:t>→</w:t>
      </w:r>
      <w:r>
        <w:rPr>
          <w:rFonts w:ascii="Verdana" w:eastAsia="Times New Roman" w:hAnsi="Verdana"/>
          <w:color w:val="000000"/>
          <w:sz w:val="23"/>
          <w:szCs w:val="23"/>
        </w:rPr>
        <w:t xml:space="preserve"> T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Where the count of symbol in V is less than or equal to T.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For example:</w:t>
      </w:r>
    </w:p>
    <w:p w:rsidR="000B03CA" w:rsidRDefault="000B03CA">
      <w:pPr>
        <w:pStyle w:val="alt"/>
        <w:numPr>
          <w:ilvl w:val="0"/>
          <w:numId w:val="4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5838373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S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AT  </w:t>
      </w:r>
    </w:p>
    <w:p w:rsidR="000B03CA" w:rsidRDefault="000B03CA" w:rsidP="000B03CA">
      <w:pPr>
        <w:numPr>
          <w:ilvl w:val="0"/>
          <w:numId w:val="4"/>
        </w:numPr>
        <w:shd w:val="clear" w:color="auto" w:fill="FFFFFF"/>
        <w:spacing w:after="0" w:line="435" w:lineRule="atLeast"/>
        <w:ind w:left="0"/>
        <w:jc w:val="both"/>
        <w:divId w:val="15838373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T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xy  </w:t>
      </w:r>
    </w:p>
    <w:p w:rsidR="000B03CA" w:rsidRDefault="000B03CA">
      <w:pPr>
        <w:pStyle w:val="alt"/>
        <w:numPr>
          <w:ilvl w:val="0"/>
          <w:numId w:val="4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583837373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 </w:t>
      </w:r>
    </w:p>
    <w:p w:rsidR="000B03CA" w:rsidRDefault="000B03CA">
      <w:pPr>
        <w:pStyle w:val="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Type 2 Grammar: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Type 2 Grammar is known as Context Free Grammar. Context free languages are the languages which can be represented by the context free grammar (CFG). Type 2 should be type 1. The production rule is of the form</w:t>
      </w:r>
    </w:p>
    <w:p w:rsidR="000B03CA" w:rsidRDefault="000B03CA">
      <w:pPr>
        <w:pStyle w:val="alt"/>
        <w:numPr>
          <w:ilvl w:val="0"/>
          <w:numId w:val="5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82900956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α  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Where A is any single non-terminal and is any combination of terminals and non-terminals.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For example:</w:t>
      </w:r>
    </w:p>
    <w:p w:rsidR="000B03CA" w:rsidRDefault="000B03CA">
      <w:pPr>
        <w:pStyle w:val="alt"/>
        <w:numPr>
          <w:ilvl w:val="0"/>
          <w:numId w:val="6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94329467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lastRenderedPageBreak/>
        <w:t>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aBb  </w:t>
      </w:r>
    </w:p>
    <w:p w:rsidR="000B03CA" w:rsidRDefault="000B03CA" w:rsidP="000B03CA">
      <w:pPr>
        <w:numPr>
          <w:ilvl w:val="0"/>
          <w:numId w:val="6"/>
        </w:numPr>
        <w:shd w:val="clear" w:color="auto" w:fill="FFFFFF"/>
        <w:spacing w:after="0" w:line="435" w:lineRule="atLeast"/>
        <w:ind w:left="0"/>
        <w:jc w:val="both"/>
        <w:divId w:val="194329467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b  </w:t>
      </w:r>
    </w:p>
    <w:p w:rsidR="000B03CA" w:rsidRDefault="000B03CA">
      <w:pPr>
        <w:pStyle w:val="alt"/>
        <w:numPr>
          <w:ilvl w:val="0"/>
          <w:numId w:val="6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943294671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B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a  </w:t>
      </w:r>
    </w:p>
    <w:p w:rsidR="000B03CA" w:rsidRDefault="000B03CA">
      <w:pPr>
        <w:pStyle w:val="3"/>
        <w:shd w:val="clear" w:color="auto" w:fill="FFFFFF"/>
        <w:spacing w:line="312" w:lineRule="atLeast"/>
        <w:jc w:val="both"/>
        <w:rPr>
          <w:rFonts w:ascii="Helvetica" w:eastAsia="Times New Roman" w:hAnsi="Helvetica"/>
          <w:color w:val="610B4B"/>
          <w:sz w:val="32"/>
          <w:szCs w:val="32"/>
        </w:rPr>
      </w:pPr>
      <w:r>
        <w:rPr>
          <w:rFonts w:ascii="Helvetica" w:eastAsia="Times New Roman" w:hAnsi="Helvetica"/>
          <w:b/>
          <w:bCs/>
          <w:color w:val="610B4B"/>
          <w:sz w:val="32"/>
          <w:szCs w:val="32"/>
        </w:rPr>
        <w:t>Type 3 Grammar: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Type 3 Grammar is known as Regular Grammar. Regular languages are those languages which can be described using regular expressions. These languages can be modeled by NFA or DFA.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Type 3 is most restricted form of grammar. The Type 3 grammar should be Type 2 and Type 1. Type 3 should be in the form of</w:t>
      </w:r>
    </w:p>
    <w:p w:rsidR="000B03CA" w:rsidRDefault="000B03CA">
      <w:pPr>
        <w:pStyle w:val="alt"/>
        <w:numPr>
          <w:ilvl w:val="0"/>
          <w:numId w:val="7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991635370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V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T*V / T*  </w:t>
      </w:r>
    </w:p>
    <w:p w:rsidR="000B03CA" w:rsidRDefault="000B03CA">
      <w:pPr>
        <w:pStyle w:val="a3"/>
        <w:shd w:val="clear" w:color="auto" w:fill="FFFFFF"/>
        <w:jc w:val="both"/>
        <w:rPr>
          <w:rFonts w:ascii="Verdana" w:hAnsi="Verdana"/>
          <w:color w:val="000000"/>
          <w:sz w:val="23"/>
          <w:szCs w:val="23"/>
        </w:rPr>
      </w:pPr>
      <w:r>
        <w:rPr>
          <w:rStyle w:val="a4"/>
          <w:rFonts w:ascii="Verdana" w:hAnsi="Verdana"/>
          <w:color w:val="000000"/>
          <w:sz w:val="23"/>
          <w:szCs w:val="23"/>
        </w:rPr>
        <w:t>For example:</w:t>
      </w:r>
    </w:p>
    <w:p w:rsidR="000B03CA" w:rsidRDefault="000B03CA">
      <w:pPr>
        <w:pStyle w:val="alt"/>
        <w:numPr>
          <w:ilvl w:val="0"/>
          <w:numId w:val="8"/>
        </w:numPr>
        <w:shd w:val="clear" w:color="auto" w:fill="FFFFFF"/>
        <w:spacing w:before="0" w:beforeAutospacing="0" w:after="0" w:afterAutospacing="0" w:line="435" w:lineRule="atLeast"/>
        <w:ind w:left="0"/>
        <w:jc w:val="both"/>
        <w:divId w:val="1142575578"/>
        <w:rPr>
          <w:rFonts w:ascii="Verdana" w:eastAsia="Times New Roman" w:hAnsi="Verdana"/>
          <w:color w:val="000000"/>
          <w:sz w:val="21"/>
          <w:szCs w:val="21"/>
        </w:rPr>
      </w:pP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A 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t>→</w:t>
      </w:r>
      <w:r>
        <w:rPr>
          <w:rFonts w:ascii="Verdana" w:eastAsia="Times New Roman" w:hAnsi="Verdana"/>
          <w:color w:val="000000"/>
          <w:sz w:val="21"/>
          <w:szCs w:val="21"/>
          <w:bdr w:val="none" w:sz="0" w:space="0" w:color="auto" w:frame="1"/>
        </w:rPr>
        <w:t> xy  </w:t>
      </w:r>
    </w:p>
    <w:p w:rsidR="000B03CA" w:rsidRDefault="000B03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3F4F9B5B" wp14:editId="61098976">
                <wp:extent cx="5943600" cy="4445"/>
                <wp:effectExtent l="0" t="0" r="0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21CB08" id="Rectangle 1" o:spid="_x0000_s1026" style="width:468pt;height: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" fillcolor="#d4d4d4" stroked="f">
                <w10:anchorlock/>
              </v:rect>
            </w:pict>
          </mc:Fallback>
        </mc:AlternateContent>
      </w:r>
    </w:p>
    <w:p w:rsidR="00C539A4" w:rsidRDefault="00C539A4">
      <w:pPr>
        <w:pStyle w:val="1"/>
        <w:shd w:val="clear" w:color="auto" w:fill="FFFFFF"/>
        <w:spacing w:before="0"/>
        <w:divId w:val="380441313"/>
        <w:rPr>
          <w:rFonts w:ascii="Calibri" w:eastAsia="Times New Roman" w:hAnsi="Calibri" w:cs="Tahoma"/>
          <w:caps/>
          <w:color w:val="237A12"/>
          <w:sz w:val="44"/>
          <w:szCs w:val="44"/>
        </w:rPr>
      </w:pPr>
      <w:r>
        <w:rPr>
          <w:rFonts w:ascii="Calibri" w:eastAsia="Times New Roman" w:hAnsi="Calibri" w:cs="Tahoma"/>
          <w:caps/>
          <w:color w:val="237A12"/>
          <w:sz w:val="44"/>
          <w:szCs w:val="44"/>
        </w:rPr>
        <w:t>CHOMSKY CLASSIFICATION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Style w:val="a5"/>
          <w:rFonts w:ascii="Tahoma" w:hAnsi="Tahoma" w:cs="Tahoma"/>
          <w:color w:val="000000"/>
          <w:sz w:val="19"/>
          <w:szCs w:val="19"/>
        </w:rPr>
        <w:t>In this chapter you will learn the four classes of formal languages,introduced by Noam Chomsky.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Most famous classification of grammars and languages ​​introduced by Noam Chomsky is divided into four classes:</w:t>
      </w:r>
    </w:p>
    <w:p w:rsidR="00C539A4" w:rsidRDefault="00C539A4" w:rsidP="00C53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a4"/>
          <w:rFonts w:ascii="Tahoma" w:eastAsia="Times New Roman" w:hAnsi="Tahoma" w:cs="Tahoma"/>
          <w:color w:val="000000"/>
          <w:sz w:val="19"/>
          <w:szCs w:val="19"/>
        </w:rPr>
        <w:t>Recursively enumerable grammars</w:t>
      </w:r>
      <w:r>
        <w:rPr>
          <w:rFonts w:ascii="Tahoma" w:eastAsia="Times New Roman" w:hAnsi="Tahoma" w:cs="Tahoma"/>
          <w:color w:val="000000"/>
          <w:sz w:val="19"/>
          <w:szCs w:val="19"/>
        </w:rPr>
        <w:t> –recognizable by a Turing machine</w:t>
      </w:r>
    </w:p>
    <w:p w:rsidR="00C539A4" w:rsidRDefault="00C539A4" w:rsidP="00C53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a4"/>
          <w:rFonts w:ascii="Tahoma" w:eastAsia="Times New Roman" w:hAnsi="Tahoma" w:cs="Tahoma"/>
          <w:color w:val="000000"/>
          <w:sz w:val="19"/>
          <w:szCs w:val="19"/>
        </w:rPr>
        <w:t>Context-sensitive grammars</w:t>
      </w:r>
      <w:r>
        <w:rPr>
          <w:rFonts w:ascii="Tahoma" w:eastAsia="Times New Roman" w:hAnsi="Tahoma" w:cs="Tahoma"/>
          <w:color w:val="000000"/>
          <w:sz w:val="19"/>
          <w:szCs w:val="19"/>
        </w:rPr>
        <w:t> –recognizable by the linear bounded automaton</w:t>
      </w:r>
    </w:p>
    <w:p w:rsidR="00C539A4" w:rsidRDefault="00C539A4" w:rsidP="00C53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a4"/>
          <w:rFonts w:ascii="Tahoma" w:eastAsia="Times New Roman" w:hAnsi="Tahoma" w:cs="Tahoma"/>
          <w:color w:val="000000"/>
          <w:sz w:val="19"/>
          <w:szCs w:val="19"/>
        </w:rPr>
        <w:t>Context-free grammars </w:t>
      </w:r>
      <w:r>
        <w:rPr>
          <w:rFonts w:ascii="Tahoma" w:eastAsia="Times New Roman" w:hAnsi="Tahoma" w:cs="Tahoma"/>
          <w:color w:val="000000"/>
          <w:sz w:val="19"/>
          <w:szCs w:val="19"/>
        </w:rPr>
        <w:t>- recognizable by the pushdown automaton</w:t>
      </w:r>
    </w:p>
    <w:p w:rsidR="00C539A4" w:rsidRDefault="00C539A4" w:rsidP="00C539A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Style w:val="a4"/>
          <w:rFonts w:ascii="Tahoma" w:eastAsia="Times New Roman" w:hAnsi="Tahoma" w:cs="Tahoma"/>
          <w:color w:val="000000"/>
          <w:sz w:val="19"/>
          <w:szCs w:val="19"/>
        </w:rPr>
        <w:t>Regular grammars</w:t>
      </w:r>
      <w:r>
        <w:rPr>
          <w:rFonts w:ascii="Tahoma" w:eastAsia="Times New Roman" w:hAnsi="Tahoma" w:cs="Tahoma"/>
          <w:color w:val="000000"/>
          <w:sz w:val="19"/>
          <w:szCs w:val="19"/>
        </w:rPr>
        <w:t> –recognizable by the finite state automaton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:rsidR="00C539A4" w:rsidRDefault="00C539A4">
      <w:pPr>
        <w:pStyle w:val="a3"/>
        <w:shd w:val="clear" w:color="auto" w:fill="FEFF81"/>
        <w:spacing w:before="240" w:beforeAutospacing="0" w:after="240" w:afterAutospacing="0"/>
        <w:divId w:val="864514741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Interesting…</w:t>
      </w:r>
    </w:p>
    <w:p w:rsidR="00C539A4" w:rsidRDefault="00C539A4">
      <w:pPr>
        <w:pStyle w:val="a3"/>
        <w:shd w:val="clear" w:color="auto" w:fill="FEFF81"/>
        <w:spacing w:before="240" w:beforeAutospacing="0" w:after="240" w:afterAutospacing="0"/>
        <w:divId w:val="864514741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Noam Chomsky</w:t>
      </w:r>
      <w:r>
        <w:rPr>
          <w:rFonts w:ascii="Tahoma" w:hAnsi="Tahoma" w:cs="Tahoma"/>
          <w:color w:val="000000"/>
          <w:sz w:val="19"/>
          <w:szCs w:val="19"/>
        </w:rPr>
        <w:t>,is an American linguist,philosopher,cognitive scientist and social activist. Chomsky is well known in the academic and scientific community as one of the fathers of modern linguistics and a major figure of analitic philosophy.</w:t>
      </w:r>
    </w:p>
    <w:p w:rsidR="00C539A4" w:rsidRDefault="00C539A4">
      <w:pPr>
        <w:pStyle w:val="2"/>
        <w:shd w:val="clear" w:color="auto" w:fill="FFFFFF"/>
        <w:spacing w:before="240" w:after="48"/>
        <w:divId w:val="380441313"/>
        <w:rPr>
          <w:rFonts w:ascii="Tahoma" w:eastAsia="Times New Roman" w:hAnsi="Tahoma" w:cs="Tahoma"/>
          <w:color w:val="237A12"/>
          <w:sz w:val="36"/>
          <w:szCs w:val="36"/>
        </w:rPr>
      </w:pPr>
      <w:bookmarkStart w:id="1" w:name="redukcyjne"/>
      <w:bookmarkEnd w:id="1"/>
      <w:r>
        <w:rPr>
          <w:rStyle w:val="a5"/>
          <w:rFonts w:ascii="Tahoma" w:eastAsia="Times New Roman" w:hAnsi="Tahoma" w:cs="Tahoma"/>
          <w:color w:val="237A12"/>
        </w:rPr>
        <w:lastRenderedPageBreak/>
        <w:t>0 –</w:t>
      </w:r>
      <w:r>
        <w:rPr>
          <w:rStyle w:val="a4"/>
          <w:rFonts w:ascii="Tahoma" w:eastAsia="Times New Roman" w:hAnsi="Tahoma" w:cs="Tahoma"/>
          <w:b w:val="0"/>
          <w:bCs w:val="0"/>
          <w:i/>
          <w:iCs/>
          <w:color w:val="237A12"/>
        </w:rPr>
        <w:t>Recursively enumerable grammar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Type-0 grammars</w:t>
      </w:r>
      <w:r>
        <w:rPr>
          <w:rFonts w:ascii="Tahoma" w:hAnsi="Tahoma" w:cs="Tahoma"/>
          <w:color w:val="000000"/>
          <w:sz w:val="19"/>
          <w:szCs w:val="19"/>
        </w:rPr>
        <w:t> (unrestricted grammars) include all formal grammars. They generate exactly all languages that can be recognized by a Turing machine. These languages are also known as the recursively enumerable languages. Note that this is different from the recursive languages which can be decided by an always-halting Turing machine.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Class 0 grammars are too general to describe the syntax of programming languages ​​and natural languages​​.</w:t>
      </w:r>
    </w:p>
    <w:p w:rsidR="00C539A4" w:rsidRDefault="00C539A4">
      <w:pPr>
        <w:pStyle w:val="2"/>
        <w:shd w:val="clear" w:color="auto" w:fill="FFFFFF"/>
        <w:spacing w:before="240" w:after="48"/>
        <w:divId w:val="380441313"/>
        <w:rPr>
          <w:rFonts w:ascii="Tahoma" w:eastAsia="Times New Roman" w:hAnsi="Tahoma" w:cs="Tahoma"/>
          <w:color w:val="237A12"/>
          <w:sz w:val="36"/>
          <w:szCs w:val="36"/>
        </w:rPr>
      </w:pPr>
      <w:bookmarkStart w:id="2" w:name="kontekstowe"/>
      <w:bookmarkEnd w:id="2"/>
      <w:r>
        <w:rPr>
          <w:rStyle w:val="a5"/>
          <w:rFonts w:ascii="Tahoma" w:eastAsia="Times New Roman" w:hAnsi="Tahoma" w:cs="Tahoma"/>
          <w:color w:val="237A12"/>
        </w:rPr>
        <w:t>1 –</w:t>
      </w:r>
      <w:r>
        <w:rPr>
          <w:rStyle w:val="a4"/>
          <w:rFonts w:ascii="Tahoma" w:eastAsia="Times New Roman" w:hAnsi="Tahoma" w:cs="Tahoma"/>
          <w:b w:val="0"/>
          <w:bCs w:val="0"/>
          <w:i/>
          <w:iCs/>
          <w:color w:val="237A12"/>
        </w:rPr>
        <w:t>Context-sensitive grammars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Type-1 grammars</w:t>
      </w:r>
      <w:r>
        <w:rPr>
          <w:rFonts w:ascii="Tahoma" w:hAnsi="Tahoma" w:cs="Tahoma"/>
          <w:color w:val="000000"/>
          <w:sz w:val="19"/>
          <w:szCs w:val="19"/>
        </w:rPr>
        <w:t> generate the context-sensitive languages. These grammars have rules of the form α A β → α γ β with </w:t>
      </w:r>
      <w:r>
        <w:rPr>
          <w:rStyle w:val="a5"/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 a nonterminal and α,β and γ strings of terminals and nonterminals. The strings α and β may be empty,but γ must be nonempty. The languages described by these grammars are exactly all languages that can be recognized by a linear bounded automaton.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u w:val="single"/>
        </w:rPr>
        <w:t>Example: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AB → CDB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AB → CdEB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ABcd → abCDBcd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B → b</w:t>
      </w:r>
    </w:p>
    <w:p w:rsidR="00C539A4" w:rsidRDefault="00C539A4">
      <w:pPr>
        <w:pStyle w:val="2"/>
        <w:shd w:val="clear" w:color="auto" w:fill="FFFFFF"/>
        <w:spacing w:before="240" w:after="48"/>
        <w:divId w:val="380441313"/>
        <w:rPr>
          <w:rFonts w:ascii="Tahoma" w:eastAsia="Times New Roman" w:hAnsi="Tahoma" w:cs="Tahoma"/>
          <w:color w:val="237A12"/>
          <w:sz w:val="36"/>
          <w:szCs w:val="36"/>
        </w:rPr>
      </w:pPr>
      <w:bookmarkStart w:id="3" w:name="bezkontekstowe"/>
      <w:bookmarkEnd w:id="3"/>
      <w:r>
        <w:rPr>
          <w:rStyle w:val="a5"/>
          <w:rFonts w:ascii="Tahoma" w:eastAsia="Times New Roman" w:hAnsi="Tahoma" w:cs="Tahoma"/>
          <w:color w:val="237A12"/>
        </w:rPr>
        <w:t>2 –Context-free grammars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Type-2 grammars</w:t>
      </w:r>
      <w:r>
        <w:rPr>
          <w:rFonts w:ascii="Tahoma" w:hAnsi="Tahoma" w:cs="Tahoma"/>
          <w:color w:val="000000"/>
          <w:sz w:val="19"/>
          <w:szCs w:val="19"/>
        </w:rPr>
        <w:t> generate the context-free languages. These are defined by rules of the form A → γ with </w:t>
      </w:r>
      <w:r>
        <w:rPr>
          <w:rStyle w:val="a5"/>
          <w:rFonts w:ascii="Tahoma" w:hAnsi="Tahoma" w:cs="Tahoma"/>
          <w:color w:val="000000"/>
          <w:sz w:val="19"/>
          <w:szCs w:val="19"/>
        </w:rPr>
        <w:t>A</w:t>
      </w:r>
      <w:r>
        <w:rPr>
          <w:rFonts w:ascii="Tahoma" w:hAnsi="Tahoma" w:cs="Tahoma"/>
          <w:color w:val="000000"/>
          <w:sz w:val="19"/>
          <w:szCs w:val="19"/>
        </w:rPr>
        <w:t> a nonterminal and γ a string of terminals and nonterminals. These languages are exactly all languages that can be recognized by a non-deterministic pushdown automaton. Context-free languages are the theoretical basis for the syntax of most programming languages.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u w:val="single"/>
        </w:rPr>
        <w:t>Example: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 → aBc</w:t>
      </w:r>
    </w:p>
    <w:p w:rsidR="00C539A4" w:rsidRDefault="00C539A4">
      <w:pPr>
        <w:pStyle w:val="2"/>
        <w:shd w:val="clear" w:color="auto" w:fill="FFFFFF"/>
        <w:spacing w:before="240" w:after="48"/>
        <w:divId w:val="380441313"/>
        <w:rPr>
          <w:rFonts w:ascii="Tahoma" w:eastAsia="Times New Roman" w:hAnsi="Tahoma" w:cs="Tahoma"/>
          <w:color w:val="237A12"/>
          <w:sz w:val="36"/>
          <w:szCs w:val="36"/>
        </w:rPr>
      </w:pPr>
      <w:bookmarkStart w:id="4" w:name="regularne"/>
      <w:bookmarkEnd w:id="4"/>
      <w:r>
        <w:rPr>
          <w:rStyle w:val="a5"/>
          <w:rFonts w:ascii="Tahoma" w:eastAsia="Times New Roman" w:hAnsi="Tahoma" w:cs="Tahoma"/>
          <w:color w:val="237A12"/>
        </w:rPr>
        <w:t>3 –Regular grammars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Type-3 grammars</w:t>
      </w:r>
      <w:r>
        <w:rPr>
          <w:rFonts w:ascii="Tahoma" w:hAnsi="Tahoma" w:cs="Tahoma"/>
          <w:color w:val="000000"/>
          <w:sz w:val="19"/>
          <w:szCs w:val="19"/>
        </w:rPr>
        <w:t> generate the regular languages. Such a grammar restricts its rules to a single nonterminal on the left-hand side and a right-hand side consisting of a single terminal,possibly followed (or preceded,but not both in the same grammar) by a single nonterminal. The rule S → ε is also allowed here if </w:t>
      </w:r>
      <w:r>
        <w:rPr>
          <w:rStyle w:val="a5"/>
          <w:rFonts w:ascii="Tahoma" w:hAnsi="Tahoma" w:cs="Tahoma"/>
          <w:color w:val="000000"/>
          <w:sz w:val="19"/>
          <w:szCs w:val="19"/>
        </w:rPr>
        <w:t>S</w:t>
      </w:r>
      <w:r>
        <w:rPr>
          <w:rFonts w:ascii="Tahoma" w:hAnsi="Tahoma" w:cs="Tahoma"/>
          <w:color w:val="000000"/>
          <w:sz w:val="19"/>
          <w:szCs w:val="19"/>
        </w:rPr>
        <w:t> does not appear on the right side of any rule. These languages are exactly all languages that can be decided by a finite state automaton. Additionally,this family of formal languages can be obtained by regular expresions. Regular languages are commonly used to define search patterns and the lexical structure of programming languages.</w:t>
      </w:r>
      <w:r>
        <w:rPr>
          <w:rFonts w:ascii="Tahoma" w:hAnsi="Tahoma" w:cs="Tahoma"/>
          <w:color w:val="000000"/>
          <w:sz w:val="19"/>
          <w:szCs w:val="19"/>
        </w:rPr>
        <w:br/>
      </w:r>
      <w:r>
        <w:rPr>
          <w:rFonts w:ascii="Tahoma" w:hAnsi="Tahoma" w:cs="Tahoma"/>
          <w:color w:val="000000"/>
          <w:sz w:val="19"/>
          <w:szCs w:val="19"/>
          <w:u w:val="single"/>
        </w:rPr>
        <w:t>Example: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 → ε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 →  a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 →  abc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A →  B</w:t>
      </w:r>
    </w:p>
    <w:p w:rsidR="00C539A4" w:rsidRDefault="00C539A4">
      <w:pPr>
        <w:shd w:val="clear" w:color="auto" w:fill="FFFFFF"/>
        <w:ind w:left="720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lastRenderedPageBreak/>
        <w:t>A →  abcB</w:t>
      </w:r>
    </w:p>
    <w:p w:rsidR="00C539A4" w:rsidRDefault="00C539A4">
      <w:pPr>
        <w:pStyle w:val="a3"/>
        <w:shd w:val="clear" w:color="auto" w:fill="FEFF81"/>
        <w:spacing w:before="240" w:beforeAutospacing="0" w:after="240" w:afterAutospacing="0"/>
        <w:divId w:val="608969744"/>
        <w:rPr>
          <w:rFonts w:ascii="Tahoma" w:hAnsi="Tahoma" w:cs="Tahoma"/>
          <w:color w:val="000000"/>
          <w:sz w:val="19"/>
          <w:szCs w:val="19"/>
        </w:rPr>
      </w:pPr>
      <w:r>
        <w:rPr>
          <w:rStyle w:val="a4"/>
          <w:rFonts w:ascii="Tahoma" w:hAnsi="Tahoma" w:cs="Tahoma"/>
          <w:color w:val="000000"/>
          <w:sz w:val="19"/>
          <w:szCs w:val="19"/>
        </w:rPr>
        <w:t>Interesting…</w:t>
      </w:r>
    </w:p>
    <w:p w:rsidR="00C539A4" w:rsidRDefault="00C539A4">
      <w:pPr>
        <w:pStyle w:val="a3"/>
        <w:shd w:val="clear" w:color="auto" w:fill="FEFF81"/>
        <w:spacing w:before="240" w:beforeAutospacing="0" w:after="240" w:afterAutospacing="0"/>
        <w:divId w:val="608969744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If languages L</w:t>
      </w:r>
      <w:r>
        <w:rPr>
          <w:rFonts w:ascii="Tahoma" w:hAnsi="Tahoma" w:cs="Tahoma"/>
          <w:color w:val="000000"/>
          <w:sz w:val="19"/>
          <w:szCs w:val="19"/>
          <w:vertAlign w:val="subscript"/>
        </w:rPr>
        <w:t>1</w:t>
      </w:r>
      <w:r>
        <w:rPr>
          <w:rFonts w:ascii="Tahoma" w:hAnsi="Tahoma" w:cs="Tahoma"/>
          <w:color w:val="000000"/>
          <w:sz w:val="19"/>
          <w:szCs w:val="19"/>
        </w:rPr>
        <w:t> and L</w:t>
      </w:r>
      <w:r>
        <w:rPr>
          <w:rFonts w:ascii="Tahoma" w:hAnsi="Tahoma" w:cs="Tahoma"/>
          <w:color w:val="000000"/>
          <w:sz w:val="19"/>
          <w:szCs w:val="19"/>
          <w:vertAlign w:val="subscript"/>
        </w:rPr>
        <w:t>2</w:t>
      </w:r>
      <w:r>
        <w:rPr>
          <w:rFonts w:ascii="Tahoma" w:hAnsi="Tahoma" w:cs="Tahoma"/>
          <w:color w:val="000000"/>
          <w:sz w:val="19"/>
          <w:szCs w:val="19"/>
        </w:rPr>
        <w:t> are regular,are also regular the following languages:</w:t>
      </w:r>
    </w:p>
    <w:p w:rsidR="00C539A4" w:rsidRDefault="00C539A4">
      <w:pPr>
        <w:shd w:val="clear" w:color="auto" w:fill="FEFF81"/>
        <w:ind w:left="720"/>
        <w:divId w:val="608969744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</w:rPr>
        <w:t> 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∪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2</w:t>
      </w:r>
    </w:p>
    <w:p w:rsidR="00C539A4" w:rsidRDefault="00C539A4">
      <w:pPr>
        <w:shd w:val="clear" w:color="auto" w:fill="FEFF81"/>
        <w:ind w:left="720"/>
        <w:divId w:val="608969744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</w:rPr>
        <w:t> ∩ 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2</w:t>
      </w:r>
    </w:p>
    <w:p w:rsidR="00C539A4" w:rsidRDefault="00C539A4">
      <w:pPr>
        <w:shd w:val="clear" w:color="auto" w:fill="FEFF81"/>
        <w:ind w:left="720"/>
        <w:divId w:val="608969744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</w:rPr>
        <w:t> *  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2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 ={xy:x 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∈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1</w:t>
      </w:r>
      <w:r>
        <w:rPr>
          <w:rFonts w:ascii="Tahoma" w:eastAsia="Times New Roman" w:hAnsi="Tahoma" w:cs="Tahoma"/>
          <w:color w:val="000000"/>
          <w:sz w:val="19"/>
          <w:szCs w:val="19"/>
        </w:rPr>
        <w:t> 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∧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y 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∈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L</w:t>
      </w:r>
      <w:r>
        <w:rPr>
          <w:rFonts w:ascii="Tahoma" w:eastAsia="Times New Roman" w:hAnsi="Tahoma" w:cs="Tahoma"/>
          <w:color w:val="000000"/>
          <w:sz w:val="19"/>
          <w:szCs w:val="19"/>
          <w:vertAlign w:val="subscript"/>
        </w:rPr>
        <w:t>2</w:t>
      </w:r>
      <w:r>
        <w:rPr>
          <w:rFonts w:ascii="Tahoma" w:eastAsia="Times New Roman" w:hAnsi="Tahoma" w:cs="Tahoma"/>
          <w:color w:val="000000"/>
          <w:sz w:val="19"/>
          <w:szCs w:val="19"/>
        </w:rPr>
        <w:t>}</w:t>
      </w:r>
    </w:p>
    <w:p w:rsidR="00C539A4" w:rsidRDefault="00C539A4">
      <w:pPr>
        <w:shd w:val="clear" w:color="auto" w:fill="FEFF81"/>
        <w:ind w:left="720"/>
        <w:divId w:val="608969744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L</w:t>
      </w:r>
      <w:r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*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 ={ε} 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∪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L 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∪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L</w:t>
      </w:r>
      <w:r>
        <w:rPr>
          <w:rFonts w:ascii="Tahoma" w:eastAsia="Times New Roman" w:hAnsi="Tahoma" w:cs="Tahoma"/>
          <w:color w:val="000000"/>
          <w:sz w:val="19"/>
          <w:szCs w:val="19"/>
          <w:vertAlign w:val="superscript"/>
        </w:rPr>
        <w:t>2</w:t>
      </w:r>
      <w:r>
        <w:rPr>
          <w:rFonts w:ascii="Tahoma" w:eastAsia="Times New Roman" w:hAnsi="Tahoma" w:cs="Tahoma"/>
          <w:color w:val="000000"/>
          <w:sz w:val="19"/>
          <w:szCs w:val="19"/>
        </w:rPr>
        <w:t> </w:t>
      </w:r>
      <w:r>
        <w:rPr>
          <w:rFonts w:ascii="Cambria Math" w:eastAsia="Times New Roman" w:hAnsi="Cambria Math" w:cs="Cambria Math"/>
          <w:color w:val="000000"/>
          <w:sz w:val="19"/>
          <w:szCs w:val="19"/>
        </w:rPr>
        <w:t>∪</w:t>
      </w:r>
      <w:r>
        <w:rPr>
          <w:rFonts w:ascii="Tahoma" w:eastAsia="Times New Roman" w:hAnsi="Tahoma" w:cs="Tahoma"/>
          <w:color w:val="000000"/>
          <w:sz w:val="19"/>
          <w:szCs w:val="19"/>
        </w:rPr>
        <w:t xml:space="preserve"> …</w:t>
      </w:r>
    </w:p>
    <w:p w:rsidR="00C539A4" w:rsidRDefault="00C539A4">
      <w:pPr>
        <w:pStyle w:val="2"/>
        <w:shd w:val="clear" w:color="auto" w:fill="FFFFFF"/>
        <w:spacing w:before="240" w:after="48"/>
        <w:divId w:val="380441313"/>
        <w:rPr>
          <w:rFonts w:ascii="Tahoma" w:eastAsia="Times New Roman" w:hAnsi="Tahoma" w:cs="Tahoma"/>
          <w:color w:val="237A12"/>
          <w:sz w:val="36"/>
          <w:szCs w:val="36"/>
        </w:rPr>
      </w:pPr>
      <w:bookmarkStart w:id="5" w:name="pytania"/>
      <w:bookmarkEnd w:id="5"/>
      <w:r>
        <w:rPr>
          <w:rStyle w:val="a5"/>
          <w:rFonts w:ascii="Tahoma" w:eastAsia="Times New Roman" w:hAnsi="Tahoma" w:cs="Tahoma"/>
          <w:color w:val="237A12"/>
        </w:rPr>
        <w:t>Questions</w:t>
      </w:r>
    </w:p>
    <w:p w:rsidR="00C539A4" w:rsidRDefault="00C539A4" w:rsidP="00C53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noProof/>
          <w:color w:val="000000"/>
          <w:sz w:val="19"/>
          <w:szCs w:val="19"/>
        </w:rPr>
        <w:drawing>
          <wp:inline distT="0" distB="0" distL="0" distR="0" wp14:anchorId="15609475" wp14:editId="448BD3FF">
            <wp:extent cx="951865" cy="951865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9"/>
          <w:szCs w:val="19"/>
        </w:rPr>
        <w:t>What is the classification of grammar introduced by Chomsky?</w:t>
      </w:r>
    </w:p>
    <w:p w:rsidR="00C539A4" w:rsidRDefault="00C539A4" w:rsidP="00C539A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divId w:val="380441313"/>
        <w:rPr>
          <w:rFonts w:ascii="Tahoma" w:eastAsia="Times New Roman" w:hAnsi="Tahoma" w:cs="Tahoma"/>
          <w:color w:val="000000"/>
          <w:sz w:val="19"/>
          <w:szCs w:val="19"/>
        </w:rPr>
      </w:pPr>
      <w:r>
        <w:rPr>
          <w:rFonts w:ascii="Tahoma" w:eastAsia="Times New Roman" w:hAnsi="Tahoma" w:cs="Tahoma"/>
          <w:color w:val="000000"/>
          <w:sz w:val="19"/>
          <w:szCs w:val="19"/>
        </w:rPr>
        <w:t>Which class of grammars corresponds to Turing machines?</w:t>
      </w:r>
    </w:p>
    <w:p w:rsidR="00C539A4" w:rsidRDefault="00C539A4">
      <w:pPr>
        <w:pStyle w:val="a3"/>
        <w:shd w:val="clear" w:color="auto" w:fill="FFFFFF"/>
        <w:spacing w:before="240" w:beforeAutospacing="0" w:after="240" w:afterAutospacing="0"/>
        <w:divId w:val="380441313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If you do not know the answer to these questions,read again the above content.</w:t>
      </w:r>
    </w:p>
    <w:p w:rsidR="000B03CA" w:rsidRDefault="000B03CA"/>
    <w:sectPr w:rsidR="000B0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0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B5A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5400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B61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333FB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C6B34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E153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76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536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C0407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A"/>
    <w:rsid w:val="000B03CA"/>
    <w:rsid w:val="007946B9"/>
    <w:rsid w:val="00C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B0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0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B0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0B03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0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3CA"/>
    <w:rPr>
      <w:b/>
      <w:bCs/>
    </w:rPr>
  </w:style>
  <w:style w:type="paragraph" w:customStyle="1" w:styleId="alt">
    <w:name w:val="alt"/>
    <w:basedOn w:val="a"/>
    <w:rsid w:val="000B0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C53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C539A4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7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94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B0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3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B0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0B0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عنوان 3 Char"/>
    <w:basedOn w:val="a0"/>
    <w:link w:val="3"/>
    <w:uiPriority w:val="9"/>
    <w:semiHidden/>
    <w:rsid w:val="000B03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B0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03CA"/>
    <w:rPr>
      <w:b/>
      <w:bCs/>
    </w:rPr>
  </w:style>
  <w:style w:type="paragraph" w:customStyle="1" w:styleId="alt">
    <w:name w:val="alt"/>
    <w:basedOn w:val="a"/>
    <w:rsid w:val="000B0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C53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Emphasis"/>
    <w:basedOn w:val="a0"/>
    <w:uiPriority w:val="20"/>
    <w:qFormat/>
    <w:rsid w:val="00C539A4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794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794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93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380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741">
          <w:blockQuote w:val="1"/>
          <w:marLeft w:val="720"/>
          <w:marRight w:val="720"/>
          <w:marTop w:val="100"/>
          <w:marBottom w:val="100"/>
          <w:divBdr>
            <w:top w:val="dashed" w:sz="12" w:space="8" w:color="237A12"/>
            <w:left w:val="dashed" w:sz="12" w:space="8" w:color="237A12"/>
            <w:bottom w:val="dashed" w:sz="12" w:space="8" w:color="237A12"/>
            <w:right w:val="dashed" w:sz="12" w:space="8" w:color="237A12"/>
          </w:divBdr>
        </w:div>
        <w:div w:id="608969744">
          <w:blockQuote w:val="1"/>
          <w:marLeft w:val="720"/>
          <w:marRight w:val="720"/>
          <w:marTop w:val="100"/>
          <w:marBottom w:val="100"/>
          <w:divBdr>
            <w:top w:val="dashed" w:sz="12" w:space="8" w:color="237A12"/>
            <w:left w:val="dashed" w:sz="12" w:space="8" w:color="237A12"/>
            <w:bottom w:val="dashed" w:sz="12" w:space="8" w:color="237A12"/>
            <w:right w:val="dashed" w:sz="12" w:space="8" w:color="237A12"/>
          </w:divBdr>
        </w:div>
      </w:divsChild>
    </w:div>
    <w:div w:id="99163537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142575578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583837373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829009560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  <w:div w:id="1943294671">
      <w:marLeft w:val="0"/>
      <w:marRight w:val="0"/>
      <w:marTop w:val="0"/>
      <w:marBottom w:val="120"/>
      <w:divBdr>
        <w:top w:val="single" w:sz="6" w:space="0" w:color="D5DDC6"/>
        <w:left w:val="single" w:sz="24" w:space="0" w:color="66BB55"/>
        <w:bottom w:val="single" w:sz="6" w:space="0" w:color="D5DDC6"/>
        <w:right w:val="single" w:sz="6" w:space="0" w:color="D5DDC6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9647703854439</dc:creator>
  <cp:lastModifiedBy>hp</cp:lastModifiedBy>
  <cp:revision>2</cp:revision>
  <dcterms:created xsi:type="dcterms:W3CDTF">2019-12-07T18:13:00Z</dcterms:created>
  <dcterms:modified xsi:type="dcterms:W3CDTF">2019-12-07T18:13:00Z</dcterms:modified>
</cp:coreProperties>
</file>