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920D00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زهراء مؤيد عباس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لغة فرنسية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C400F3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sz w:val="24"/>
                <w:szCs w:val="24"/>
                <w:lang w:bidi="ar-IQ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51.5pt">
                  <v:imagedata r:id="rId6" o:title="IMG_0869" cropbottom="1890f"/>
                </v:shape>
              </w:pict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920D0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زهراء مؤيد عباس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920D0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1987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920D0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920D0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920D00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انثى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  <w:r w:rsidR="00920D0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  <w:r w:rsidR="00920D0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4F25E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E778A" w:rsidP="00920D00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E778A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DE778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="0088194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920D0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وآدابها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88194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</w:t>
            </w:r>
            <w:r w:rsidR="00920D0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الفرنسية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C400F3" w:rsidP="00920D00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hyperlink r:id="rId7" w:history="1">
              <w:r w:rsidR="00997FE3" w:rsidRPr="00DF09BC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zahraa.m@uomosul.edu.iq</w:t>
              </w:r>
            </w:hyperlink>
            <w:r w:rsidR="00DE778A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Pr="00997FE3" w:rsidRDefault="00C400F3" w:rsidP="00997FE3">
            <w:pPr>
              <w:bidi/>
              <w:ind w:left="360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997FE3" w:rsidRPr="00DF09BC">
                <w:rPr>
                  <w:rStyle w:val="Hyperlink"/>
                </w:rPr>
                <w:t>https://www.researchgate.net/profile/Zahraa-Abbas-4</w:t>
              </w:r>
            </w:hyperlink>
            <w:r w:rsidR="00997FE3" w:rsidRPr="00997FE3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Pr="00997FE3" w:rsidRDefault="00C400F3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="00997FE3" w:rsidRPr="00DF09BC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https://scholar.google.com/citations?user=v-xadIwAAAAJ&amp;hl=ar</w:t>
              </w:r>
            </w:hyperlink>
            <w:r w:rsidR="00997FE3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432577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3257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0009-0009-3045-2300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7D431E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2014</w:t>
            </w:r>
          </w:p>
        </w:tc>
        <w:tc>
          <w:tcPr>
            <w:tcW w:w="3510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آدابها</w:t>
            </w:r>
          </w:p>
        </w:tc>
        <w:tc>
          <w:tcPr>
            <w:tcW w:w="4068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D431E" w:rsidRPr="00F47A28" w:rsidTr="00851785">
        <w:tc>
          <w:tcPr>
            <w:tcW w:w="1998" w:type="dxa"/>
          </w:tcPr>
          <w:p w:rsidR="007D431E" w:rsidRDefault="007D431E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7D431E" w:rsidRPr="00F47A28" w:rsidRDefault="007D431E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2009</w:t>
            </w:r>
          </w:p>
        </w:tc>
        <w:tc>
          <w:tcPr>
            <w:tcW w:w="3510" w:type="dxa"/>
            <w:gridSpan w:val="2"/>
          </w:tcPr>
          <w:p w:rsidR="007D431E" w:rsidRPr="00F47A28" w:rsidRDefault="007D431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آدابها</w:t>
            </w:r>
          </w:p>
        </w:tc>
        <w:tc>
          <w:tcPr>
            <w:tcW w:w="4068" w:type="dxa"/>
            <w:gridSpan w:val="2"/>
          </w:tcPr>
          <w:p w:rsidR="007D431E" w:rsidRPr="00F47A28" w:rsidRDefault="007D431E" w:rsidP="008553B0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0C0B2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7C6EA0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2070" w:type="dxa"/>
            <w:gridSpan w:val="2"/>
          </w:tcPr>
          <w:p w:rsidR="00A733A5" w:rsidRPr="00F47A28" w:rsidRDefault="007C6EA0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C2i</w:t>
            </w:r>
          </w:p>
        </w:tc>
        <w:tc>
          <w:tcPr>
            <w:tcW w:w="6318" w:type="dxa"/>
            <w:gridSpan w:val="3"/>
          </w:tcPr>
          <w:p w:rsidR="00A733A5" w:rsidRPr="00F47A28" w:rsidRDefault="007C6EA0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شهادة حاسب وانترنت (</w:t>
            </w:r>
            <w:r w:rsidRPr="00091086">
              <w:rPr>
                <w:b/>
                <w:bCs/>
                <w:sz w:val="26"/>
                <w:szCs w:val="26"/>
                <w:lang w:bidi="ar-IQ"/>
              </w:rPr>
              <w:t>C2</w:t>
            </w:r>
            <w:r>
              <w:rPr>
                <w:b/>
                <w:bCs/>
                <w:sz w:val="26"/>
                <w:szCs w:val="26"/>
                <w:lang w:bidi="ar-IQ"/>
              </w:rPr>
              <w:t>i</w:t>
            </w:r>
            <w:r w:rsidRPr="00091086">
              <w:rPr>
                <w:b/>
                <w:bCs/>
                <w:sz w:val="26"/>
                <w:szCs w:val="26"/>
                <w:lang w:bidi="ar-IQ"/>
              </w:rPr>
              <w:t xml:space="preserve">) </w:t>
            </w: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مستوى 1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881943" w:rsidRPr="00881943" w:rsidRDefault="007C6EA0" w:rsidP="00881943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2070" w:type="dxa"/>
            <w:gridSpan w:val="2"/>
          </w:tcPr>
          <w:p w:rsidR="007E614C" w:rsidRPr="005C3DD4" w:rsidRDefault="007C6EA0" w:rsidP="005C3DD4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>Dalf</w:t>
            </w:r>
            <w:proofErr w:type="spellEnd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6318" w:type="dxa"/>
            <w:gridSpan w:val="3"/>
          </w:tcPr>
          <w:p w:rsidR="007E614C" w:rsidRPr="00CF7942" w:rsidRDefault="007C6EA0" w:rsidP="00CF7942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دبلوم دراسات اللغة الفرنسية</w:t>
            </w:r>
            <w:r>
              <w:rPr>
                <w:b/>
                <w:bCs/>
                <w:sz w:val="26"/>
                <w:szCs w:val="26"/>
                <w:lang w:bidi="ar-IQ"/>
              </w:rPr>
              <w:t xml:space="preserve"> </w:t>
            </w:r>
            <w:r w:rsidR="00CF7942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="00CF7942" w:rsidRPr="00CF7942">
              <w:rPr>
                <w:b/>
                <w:bCs/>
                <w:sz w:val="26"/>
                <w:szCs w:val="26"/>
                <w:lang w:bidi="ar-IQ"/>
              </w:rPr>
              <w:t>b</w:t>
            </w:r>
            <w:r w:rsidR="00CF7942">
              <w:rPr>
                <w:b/>
                <w:bCs/>
                <w:sz w:val="26"/>
                <w:szCs w:val="26"/>
                <w:lang w:bidi="ar-IQ"/>
              </w:rPr>
              <w:t>2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CF7942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4760DC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 مادة القواعد و الاستيعاب و التعبير الشفهي و التحريري و القراءة و المحادثة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760D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C400F3" w:rsidTr="00656D88">
        <w:tc>
          <w:tcPr>
            <w:tcW w:w="11016" w:type="dxa"/>
            <w:gridSpan w:val="7"/>
            <w:shd w:val="clear" w:color="auto" w:fill="auto"/>
          </w:tcPr>
          <w:p w:rsidR="00CF7942" w:rsidRPr="007A57D9" w:rsidRDefault="00CF7942" w:rsidP="00C27B21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L'usage d'un poème non-ponctué dans l'enseignement du FLE</w:t>
            </w:r>
          </w:p>
          <w:p w:rsidR="00CF7942" w:rsidRDefault="00C400F3" w:rsidP="00C27B21">
            <w:p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hyperlink r:id="rId10" w:history="1">
              <w:r w:rsidR="00CF7942" w:rsidRPr="00DF09BC">
                <w:rPr>
                  <w:rStyle w:val="Hyperlink"/>
                  <w:lang w:val="fr-FR"/>
                </w:rPr>
                <w:t>https://www.researchgate.net/publication/339473108_L'usage_d'un_poeme_non-ponctue_dans_l'enseignement_du_FLE</w:t>
              </w:r>
            </w:hyperlink>
            <w:r w:rsidR="00CF7942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 xml:space="preserve"> </w:t>
            </w:r>
          </w:p>
          <w:p w:rsidR="007A57D9" w:rsidRPr="007A57D9" w:rsidRDefault="007A57D9" w:rsidP="00C27B21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Les usages linguistiques et sociaux dans Les Précieuses ridicules de Molière</w:t>
            </w:r>
          </w:p>
          <w:p w:rsidR="007A57D9" w:rsidRDefault="00C400F3" w:rsidP="00C27B21">
            <w:p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hyperlink r:id="rId11" w:history="1">
              <w:r w:rsidR="007A57D9" w:rsidRPr="00DF09BC">
                <w:rPr>
                  <w:rStyle w:val="Hyperlink"/>
                  <w:rFonts w:ascii="var(--nova-font-family-display)" w:eastAsia="Times New Roman" w:hAnsi="var(--nova-font-family-display)" w:cs="Times New Roman"/>
                  <w:sz w:val="24"/>
                  <w:szCs w:val="24"/>
                  <w:lang w:val="fr-FR"/>
                </w:rPr>
                <w:t>https://www.researchgate.net/publication/339473223_Les_usages_linguistiques_et_sociaux_dans_Les_Precieuses_ridicules_de_Moliere</w:t>
              </w:r>
            </w:hyperlink>
            <w:r w:rsid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 xml:space="preserve"> </w:t>
            </w:r>
          </w:p>
          <w:p w:rsidR="00CF7942" w:rsidRPr="007A57D9" w:rsidRDefault="00CF7942" w:rsidP="00C27B21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Le néoclassicisme et le romantisme à travers L’expression picturale française</w:t>
            </w:r>
          </w:p>
          <w:p w:rsidR="00D91366" w:rsidRPr="00CF7942" w:rsidRDefault="00C400F3" w:rsidP="00C27B21">
            <w:pPr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val="fr-FR" w:bidi="ar-IQ"/>
              </w:rPr>
            </w:pPr>
            <w:hyperlink r:id="rId12" w:history="1">
              <w:r w:rsidR="00CF7942" w:rsidRPr="00DF09BC">
                <w:rPr>
                  <w:rStyle w:val="Hyperlink"/>
                  <w:lang w:val="fr-FR"/>
                </w:rPr>
                <w:t>https://www.researchgate.net/publication/339486777_Le_neoclassicisme_et_le_romantisme_a_travers_L'expression_picturale_francaise</w:t>
              </w:r>
            </w:hyperlink>
            <w:r w:rsidR="00CF7942">
              <w:rPr>
                <w:rFonts w:ascii="Simplified Arabic" w:hAnsi="Simplified Arabic" w:cs="Arial"/>
                <w:b/>
                <w:bCs/>
                <w:sz w:val="20"/>
                <w:szCs w:val="20"/>
                <w:lang w:val="fr-FR" w:bidi="ar-IQ"/>
              </w:rPr>
              <w:t xml:space="preserve"> </w:t>
            </w: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ادارة</w:t>
            </w:r>
            <w:r w:rsidRPr="00B46070">
              <w:rPr>
                <w:sz w:val="30"/>
                <w:szCs w:val="30"/>
                <w:rtl/>
              </w:rPr>
              <w:t xml:space="preserve"> ندوة بعنوان (استخدام تطبيقات التعلم في الصف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FLE</w:t>
            </w:r>
            <w:r>
              <w:rPr>
                <w:rFonts w:hint="cs"/>
                <w:sz w:val="30"/>
                <w:szCs w:val="30"/>
                <w:rtl/>
              </w:rPr>
              <w:t>)  10كانون الثاني</w:t>
            </w:r>
            <w:r w:rsidRPr="00B46070">
              <w:rPr>
                <w:sz w:val="30"/>
                <w:szCs w:val="30"/>
                <w:rtl/>
              </w:rPr>
              <w:t xml:space="preserve"> 2019 جامعة الموصل.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المشاركة في </w:t>
            </w:r>
            <w:r w:rsidRPr="00B46070">
              <w:rPr>
                <w:sz w:val="30"/>
                <w:szCs w:val="30"/>
                <w:rtl/>
              </w:rPr>
              <w:t xml:space="preserve">ندوة علمية بعنوان (الواقع المعزز </w:t>
            </w:r>
            <w:r>
              <w:rPr>
                <w:rFonts w:hint="cs"/>
                <w:sz w:val="30"/>
                <w:szCs w:val="30"/>
                <w:rtl/>
              </w:rPr>
              <w:t>الافتراضي</w:t>
            </w:r>
            <w:r>
              <w:rPr>
                <w:sz w:val="30"/>
                <w:szCs w:val="30"/>
                <w:rtl/>
              </w:rPr>
              <w:t xml:space="preserve"> وعلاق</w:t>
            </w:r>
            <w:r w:rsidRPr="00B46070">
              <w:rPr>
                <w:sz w:val="30"/>
                <w:szCs w:val="30"/>
                <w:rtl/>
              </w:rPr>
              <w:t xml:space="preserve">ته مع العالم </w:t>
            </w:r>
            <w:r>
              <w:rPr>
                <w:rFonts w:hint="cs"/>
                <w:sz w:val="30"/>
                <w:szCs w:val="30"/>
                <w:rtl/>
              </w:rPr>
              <w:t>الحقيقي</w:t>
            </w:r>
            <w:r w:rsidRPr="00B46070">
              <w:rPr>
                <w:sz w:val="30"/>
                <w:szCs w:val="30"/>
                <w:rtl/>
              </w:rPr>
              <w:t xml:space="preserve">) 17 </w:t>
            </w:r>
            <w:r>
              <w:rPr>
                <w:rFonts w:hint="cs"/>
                <w:sz w:val="30"/>
                <w:szCs w:val="30"/>
                <w:rtl/>
              </w:rPr>
              <w:t>كانون الاول</w:t>
            </w:r>
            <w:r w:rsidRPr="00B46070">
              <w:rPr>
                <w:sz w:val="30"/>
                <w:szCs w:val="30"/>
                <w:rtl/>
              </w:rPr>
              <w:t xml:space="preserve"> 2018 جامعة الموصل</w:t>
            </w:r>
          </w:p>
          <w:p w:rsidR="007E614C" w:rsidRPr="007E614C" w:rsidRDefault="007E614C" w:rsidP="00382186">
            <w:pPr>
              <w:numPr>
                <w:ilvl w:val="0"/>
                <w:numId w:val="6"/>
              </w:num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65372F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9040ED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var(--nova-font-family-displa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14E"/>
    <w:multiLevelType w:val="hybridMultilevel"/>
    <w:tmpl w:val="94C0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9226C"/>
    <w:multiLevelType w:val="hybridMultilevel"/>
    <w:tmpl w:val="5E9AB8F8"/>
    <w:lvl w:ilvl="0" w:tplc="EB3E2B58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35997"/>
    <w:multiLevelType w:val="hybridMultilevel"/>
    <w:tmpl w:val="6F74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6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C0B24"/>
    <w:rsid w:val="00180796"/>
    <w:rsid w:val="001A1D2E"/>
    <w:rsid w:val="001B262F"/>
    <w:rsid w:val="001D6B39"/>
    <w:rsid w:val="002276F7"/>
    <w:rsid w:val="00293C6A"/>
    <w:rsid w:val="00297D3B"/>
    <w:rsid w:val="00304943"/>
    <w:rsid w:val="003078C4"/>
    <w:rsid w:val="00360A6E"/>
    <w:rsid w:val="00376B05"/>
    <w:rsid w:val="00382186"/>
    <w:rsid w:val="0040169A"/>
    <w:rsid w:val="004241FA"/>
    <w:rsid w:val="00432577"/>
    <w:rsid w:val="0046100A"/>
    <w:rsid w:val="004650B5"/>
    <w:rsid w:val="004760DC"/>
    <w:rsid w:val="004B345E"/>
    <w:rsid w:val="004F25EF"/>
    <w:rsid w:val="00537385"/>
    <w:rsid w:val="00554004"/>
    <w:rsid w:val="005C3DD4"/>
    <w:rsid w:val="0065372F"/>
    <w:rsid w:val="00686B17"/>
    <w:rsid w:val="00690A73"/>
    <w:rsid w:val="006D171F"/>
    <w:rsid w:val="00754FBB"/>
    <w:rsid w:val="007A57D9"/>
    <w:rsid w:val="007C6413"/>
    <w:rsid w:val="007C6EA0"/>
    <w:rsid w:val="007D431E"/>
    <w:rsid w:val="007E614C"/>
    <w:rsid w:val="007F5B3D"/>
    <w:rsid w:val="00851785"/>
    <w:rsid w:val="00881943"/>
    <w:rsid w:val="008B29C7"/>
    <w:rsid w:val="008C4AC6"/>
    <w:rsid w:val="008F3866"/>
    <w:rsid w:val="009040ED"/>
    <w:rsid w:val="00920D00"/>
    <w:rsid w:val="00997FE3"/>
    <w:rsid w:val="00A733A5"/>
    <w:rsid w:val="00A77A14"/>
    <w:rsid w:val="00B4315B"/>
    <w:rsid w:val="00BC535B"/>
    <w:rsid w:val="00C13BB6"/>
    <w:rsid w:val="00C27B21"/>
    <w:rsid w:val="00C400F3"/>
    <w:rsid w:val="00C52A4B"/>
    <w:rsid w:val="00CF7942"/>
    <w:rsid w:val="00D47DBA"/>
    <w:rsid w:val="00D91366"/>
    <w:rsid w:val="00DE332D"/>
    <w:rsid w:val="00DE778A"/>
    <w:rsid w:val="00F47A28"/>
    <w:rsid w:val="00F724ED"/>
    <w:rsid w:val="00F80248"/>
    <w:rsid w:val="00F87DD4"/>
    <w:rsid w:val="00F920AC"/>
    <w:rsid w:val="00FD1D6B"/>
    <w:rsid w:val="00FE0041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E7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E7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9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Zahraa-Abbas-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hraa.m@uomosul.edu.iq" TargetMode="External"/><Relationship Id="rId12" Type="http://schemas.openxmlformats.org/officeDocument/2006/relationships/hyperlink" Target="https://www.researchgate.net/publication/339486777_Le_neoclassicisme_et_le_romantisme_a_travers_L'expression_picturale_francai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esearchgate.net/publication/339473223_Les_usages_linguistiques_et_sociaux_dans_Les_Precieuses_ridicules_de_Molie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ublication/339473108_L'usage_d'un_poeme_non-ponctue_dans_l'enseignement_du_F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v-xadIwAAAAJ&amp;hl=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34</cp:revision>
  <dcterms:created xsi:type="dcterms:W3CDTF">2020-02-26T12:51:00Z</dcterms:created>
  <dcterms:modified xsi:type="dcterms:W3CDTF">2023-07-15T09:35:00Z</dcterms:modified>
</cp:coreProperties>
</file>