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00"/>
        <w:tblW w:w="0" w:type="auto"/>
        <w:tblLook w:val="04A0" w:firstRow="1" w:lastRow="0" w:firstColumn="1" w:lastColumn="0" w:noHBand="0" w:noVBand="1"/>
      </w:tblPr>
      <w:tblGrid>
        <w:gridCol w:w="2336"/>
        <w:gridCol w:w="216"/>
        <w:gridCol w:w="216"/>
        <w:gridCol w:w="216"/>
        <w:gridCol w:w="216"/>
        <w:gridCol w:w="216"/>
        <w:gridCol w:w="216"/>
        <w:gridCol w:w="7162"/>
        <w:gridCol w:w="222"/>
      </w:tblGrid>
      <w:tr w:rsidR="00F47A28" w:rsidRPr="00F47A28" w:rsidTr="003726CB">
        <w:trPr>
          <w:gridAfter w:val="1"/>
        </w:trPr>
        <w:tc>
          <w:tcPr>
            <w:tcW w:w="4968" w:type="dxa"/>
            <w:gridSpan w:val="7"/>
            <w:tcBorders>
              <w:bottom w:val="thinThickSmallGap" w:sz="24" w:space="0" w:color="auto"/>
            </w:tcBorders>
          </w:tcPr>
          <w:p w:rsidR="00F47A28" w:rsidRDefault="00B225E3" w:rsidP="005B3A0D">
            <w:pPr>
              <w:ind w:right="-10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7E614C" w:rsidRDefault="00F47A2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Pr="00AE2BB6" w:rsidRDefault="004F6933" w:rsidP="00AE2BB6">
            <w:pPr>
              <w:rPr>
                <w:b/>
                <w:sz w:val="28"/>
                <w:szCs w:val="28"/>
              </w:rPr>
            </w:pPr>
            <w:r w:rsidRPr="002212E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(</w:t>
            </w:r>
            <w:r w:rsidR="00AE2BB6" w:rsidRPr="002212EF">
              <w:rPr>
                <w:b/>
                <w:sz w:val="24"/>
                <w:szCs w:val="24"/>
              </w:rPr>
              <w:t>Ghassan Salah Jarallah AL-BAZZAZ</w:t>
            </w:r>
            <w:r w:rsidR="00B225E3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) </w:t>
            </w:r>
          </w:p>
          <w:p w:rsidR="007E614C" w:rsidRPr="007E614C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5B3A0D" w:rsidRDefault="00B225E3" w:rsidP="00AE2BB6">
            <w:pPr>
              <w:rPr>
                <w:b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Department</w:t>
            </w:r>
            <w:r w:rsidR="00AE2BB6" w:rsidRPr="00B37A6A">
              <w:rPr>
                <w:b/>
                <w:sz w:val="28"/>
                <w:szCs w:val="28"/>
              </w:rPr>
              <w:t xml:space="preserve"> of</w:t>
            </w:r>
            <w:r w:rsidR="005B3A0D">
              <w:rPr>
                <w:b/>
                <w:sz w:val="28"/>
                <w:szCs w:val="28"/>
              </w:rPr>
              <w:t xml:space="preserve"> </w:t>
            </w:r>
            <w:r w:rsidR="00AE2BB6" w:rsidRPr="00B37A6A">
              <w:rPr>
                <w:b/>
                <w:sz w:val="28"/>
                <w:szCs w:val="28"/>
              </w:rPr>
              <w:t>French</w:t>
            </w:r>
            <w:r w:rsidR="00AE2BB6">
              <w:rPr>
                <w:b/>
                <w:sz w:val="28"/>
                <w:szCs w:val="28"/>
              </w:rPr>
              <w:t>,</w:t>
            </w:r>
            <w:r w:rsidR="00AE2BB6" w:rsidRPr="00B37A6A">
              <w:rPr>
                <w:b/>
                <w:sz w:val="28"/>
                <w:szCs w:val="28"/>
              </w:rPr>
              <w:t xml:space="preserve"> </w:t>
            </w:r>
          </w:p>
          <w:p w:rsidR="00AE2BB6" w:rsidRPr="00B37A6A" w:rsidRDefault="00AE2BB6" w:rsidP="00AE2BB6">
            <w:pPr>
              <w:rPr>
                <w:b/>
                <w:sz w:val="28"/>
                <w:szCs w:val="28"/>
              </w:rPr>
            </w:pPr>
            <w:r w:rsidRPr="00B37A6A">
              <w:rPr>
                <w:b/>
                <w:sz w:val="28"/>
                <w:szCs w:val="28"/>
              </w:rPr>
              <w:t>College of Arts</w:t>
            </w:r>
          </w:p>
          <w:p w:rsidR="00851785" w:rsidRPr="00F47A28" w:rsidRDefault="00AE2BB6" w:rsidP="00AE2BB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37A6A">
              <w:rPr>
                <w:b/>
                <w:sz w:val="28"/>
                <w:szCs w:val="28"/>
              </w:rPr>
              <w:t xml:space="preserve">  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4079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2212EF" w:rsidP="003726CB">
            <w:pPr>
              <w:bidi/>
              <w:ind w:right="1246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A24C0">
              <w:rPr>
                <w:noProof/>
              </w:rPr>
              <w:drawing>
                <wp:inline distT="0" distB="0" distL="0" distR="0">
                  <wp:extent cx="1219200" cy="1363980"/>
                  <wp:effectExtent l="76200" t="76200" r="133350" b="140970"/>
                  <wp:docPr id="162911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639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057BDD">
        <w:trPr>
          <w:gridAfter w:val="1"/>
        </w:trPr>
        <w:tc>
          <w:tcPr>
            <w:tcW w:w="0" w:type="auto"/>
            <w:gridSpan w:val="8"/>
            <w:tcBorders>
              <w:top w:val="thinThickSmallGap" w:sz="24" w:space="0" w:color="auto"/>
            </w:tcBorders>
          </w:tcPr>
          <w:p w:rsidR="00F47A28" w:rsidRPr="004F25EF" w:rsidRDefault="00F47A28" w:rsidP="00AA103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F47A28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3726CB" w:rsidTr="00057BDD">
        <w:trPr>
          <w:gridAfter w:val="1"/>
        </w:trPr>
        <w:tc>
          <w:tcPr>
            <w:tcW w:w="0" w:type="auto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0" w:type="auto"/>
            <w:gridSpan w:val="5"/>
          </w:tcPr>
          <w:p w:rsidR="00F47A28" w:rsidRPr="005B3A0D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57B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it-IT" w:bidi="ar-IQ"/>
              </w:rPr>
              <w:t>Ghassan Salah Jarallah AL-BAZZAZ</w:t>
            </w:r>
          </w:p>
        </w:tc>
      </w:tr>
      <w:tr w:rsidR="00F47A28" w:rsidRPr="00F47A28" w:rsidTr="00057BDD">
        <w:trPr>
          <w:gridAfter w:val="1"/>
        </w:trPr>
        <w:tc>
          <w:tcPr>
            <w:tcW w:w="0" w:type="auto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Dare of Birth</w:t>
            </w:r>
          </w:p>
        </w:tc>
        <w:tc>
          <w:tcPr>
            <w:tcW w:w="0" w:type="auto"/>
            <w:gridSpan w:val="5"/>
          </w:tcPr>
          <w:p w:rsidR="00F47A28" w:rsidRPr="00F47A28" w:rsidRDefault="00AE2BB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5B3A0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25, May 1979</w:t>
            </w:r>
          </w:p>
        </w:tc>
      </w:tr>
      <w:tr w:rsidR="00F47A28" w:rsidRPr="00F47A28" w:rsidTr="00057BDD">
        <w:trPr>
          <w:gridAfter w:val="1"/>
        </w:trPr>
        <w:tc>
          <w:tcPr>
            <w:tcW w:w="0" w:type="auto"/>
            <w:gridSpan w:val="3"/>
          </w:tcPr>
          <w:p w:rsid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0" w:type="auto"/>
            <w:gridSpan w:val="5"/>
          </w:tcPr>
          <w:p w:rsidR="00F47A28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5B3A0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Mosul, IRAQ</w:t>
            </w: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0" w:type="auto"/>
            <w:gridSpan w:val="5"/>
          </w:tcPr>
          <w:p w:rsidR="004F25EF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Mal</w:t>
            </w: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0" w:type="auto"/>
            <w:gridSpan w:val="5"/>
          </w:tcPr>
          <w:p w:rsidR="004F25EF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0" w:type="auto"/>
            <w:gridSpan w:val="5"/>
          </w:tcPr>
          <w:p w:rsidR="004F25EF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Married</w:t>
            </w: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0" w:type="auto"/>
            <w:gridSpan w:val="5"/>
          </w:tcPr>
          <w:p w:rsidR="004F25EF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5</w:t>
            </w:r>
            <w:r w:rsidR="005B3A0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Children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0" w:type="auto"/>
            <w:gridSpan w:val="5"/>
          </w:tcPr>
          <w:p w:rsidR="004F25EF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+9647740935394 / +9647701804542 </w:t>
            </w:r>
          </w:p>
        </w:tc>
      </w:tr>
      <w:tr w:rsidR="004F25EF" w:rsidRPr="004F25E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4F25EF" w:rsidRP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4F25EF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4"/>
          </w:tcPr>
          <w:p w:rsidR="004F25EF" w:rsidRPr="00F47A28" w:rsidRDefault="00077EF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0" w:type="auto"/>
            <w:gridSpan w:val="4"/>
          </w:tcPr>
          <w:p w:rsidR="004F25EF" w:rsidRPr="00F47A28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37A6A">
              <w:rPr>
                <w:sz w:val="28"/>
                <w:szCs w:val="28"/>
                <w:lang w:bidi="ar-IQ"/>
              </w:rPr>
              <w:t>Lecturer</w:t>
            </w: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4"/>
          </w:tcPr>
          <w:p w:rsidR="004F25EF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0" w:type="auto"/>
            <w:gridSpan w:val="4"/>
          </w:tcPr>
          <w:p w:rsidR="004F25EF" w:rsidRPr="00F47A28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37A6A">
              <w:rPr>
                <w:sz w:val="28"/>
                <w:szCs w:val="28"/>
                <w:lang w:bidi="ar-IQ"/>
              </w:rPr>
              <w:t>Dept. of French</w:t>
            </w:r>
          </w:p>
        </w:tc>
      </w:tr>
      <w:tr w:rsidR="008F3866" w:rsidRPr="00F47A28" w:rsidTr="00057BDD">
        <w:trPr>
          <w:gridAfter w:val="1"/>
        </w:trPr>
        <w:tc>
          <w:tcPr>
            <w:tcW w:w="0" w:type="auto"/>
            <w:gridSpan w:val="4"/>
          </w:tcPr>
          <w:p w:rsidR="008F3866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0" w:type="auto"/>
            <w:gridSpan w:val="4"/>
          </w:tcPr>
          <w:p w:rsidR="008F3866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37A6A">
              <w:rPr>
                <w:sz w:val="28"/>
                <w:szCs w:val="28"/>
              </w:rPr>
              <w:t xml:space="preserve">French language and </w:t>
            </w:r>
            <w:r>
              <w:rPr>
                <w:sz w:val="28"/>
                <w:szCs w:val="28"/>
              </w:rPr>
              <w:t>literature</w:t>
            </w:r>
          </w:p>
        </w:tc>
      </w:tr>
      <w:tr w:rsidR="008F3866" w:rsidRPr="00F47A28" w:rsidTr="00057BDD">
        <w:trPr>
          <w:gridAfter w:val="1"/>
        </w:trPr>
        <w:tc>
          <w:tcPr>
            <w:tcW w:w="0" w:type="auto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0" w:type="auto"/>
            <w:gridSpan w:val="4"/>
          </w:tcPr>
          <w:p w:rsidR="008F3866" w:rsidRDefault="002212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Modern French literature </w:t>
            </w: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0" w:type="auto"/>
            <w:gridSpan w:val="4"/>
          </w:tcPr>
          <w:p w:rsidR="004F25EF" w:rsidRPr="002212EF" w:rsidRDefault="00000000" w:rsidP="002212EF">
            <w:pPr>
              <w:rPr>
                <w:b/>
                <w:sz w:val="28"/>
                <w:szCs w:val="28"/>
                <w:lang w:val="fr-FR"/>
              </w:rPr>
            </w:pPr>
            <w:hyperlink r:id="rId6" w:history="1">
              <w:r w:rsidR="002212EF" w:rsidRPr="00F45B25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khasan.s@uomosul.edu.iq</w:t>
              </w:r>
            </w:hyperlink>
            <w:r w:rsidR="002212EF">
              <w:rPr>
                <w:b/>
                <w:bCs/>
                <w:sz w:val="28"/>
                <w:szCs w:val="28"/>
              </w:rPr>
              <w:t xml:space="preserve"> /</w:t>
            </w:r>
            <w:r w:rsidR="002212EF" w:rsidRPr="00F45B25">
              <w:rPr>
                <w:b/>
                <w:sz w:val="28"/>
                <w:szCs w:val="28"/>
                <w:lang w:val="fr-FR"/>
              </w:rPr>
              <w:t xml:space="preserve">  </w:t>
            </w:r>
            <w:hyperlink r:id="rId7" w:history="1">
              <w:r w:rsidR="002212EF" w:rsidRPr="00F45B25">
                <w:rPr>
                  <w:rStyle w:val="Hyperlink"/>
                  <w:b/>
                  <w:sz w:val="28"/>
                  <w:szCs w:val="28"/>
                  <w:lang w:val="fr-FR"/>
                </w:rPr>
                <w:t>ghassanalbazzaz@gmail.com</w:t>
              </w:r>
            </w:hyperlink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0" w:type="auto"/>
            <w:gridSpan w:val="4"/>
          </w:tcPr>
          <w:p w:rsidR="004F25EF" w:rsidRDefault="00000000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8" w:history="1">
              <w:r w:rsidR="001D626F" w:rsidRPr="00DE261B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https://www.researchgate.net/profile/Ghassan-Al-Bazzaz</w:t>
              </w:r>
            </w:hyperlink>
            <w:r w:rsidR="001D626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8F3866" w:rsidRPr="00F47A28" w:rsidTr="00057BDD">
        <w:trPr>
          <w:gridAfter w:val="1"/>
        </w:trPr>
        <w:tc>
          <w:tcPr>
            <w:tcW w:w="0" w:type="auto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0" w:type="auto"/>
            <w:gridSpan w:val="4"/>
          </w:tcPr>
          <w:p w:rsidR="008F3866" w:rsidRDefault="00000000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9" w:history="1">
              <w:r w:rsidR="009F0617" w:rsidRPr="00DE261B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https://scholar.google.com/citations?user=HkrFY90AAAAJ&amp;hl=fr</w:t>
              </w:r>
            </w:hyperlink>
            <w:r w:rsidR="009F061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8F3866" w:rsidRPr="00F47A28" w:rsidTr="00057BDD">
        <w:trPr>
          <w:gridAfter w:val="1"/>
        </w:trPr>
        <w:tc>
          <w:tcPr>
            <w:tcW w:w="0" w:type="auto"/>
            <w:gridSpan w:val="4"/>
          </w:tcPr>
          <w:p w:rsidR="008F3866" w:rsidRDefault="008F38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0" w:type="auto"/>
            <w:gridSpan w:val="4"/>
          </w:tcPr>
          <w:p w:rsidR="008F3866" w:rsidRDefault="00000000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10" w:history="1">
              <w:r w:rsidR="005B3A0D" w:rsidRPr="00DE261B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https://orcid.org/0000-0002-4686-5048</w:t>
              </w:r>
            </w:hyperlink>
            <w:r w:rsidR="005B3A0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4F25E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4F25EF" w:rsidRPr="00F47A28" w:rsidRDefault="00A776D8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lastRenderedPageBreak/>
              <w:t>Education</w:t>
            </w:r>
          </w:p>
        </w:tc>
      </w:tr>
      <w:tr w:rsidR="001D626F" w:rsidRPr="00F47A28" w:rsidTr="003726CB">
        <w:trPr>
          <w:gridAfter w:val="1"/>
        </w:trPr>
        <w:tc>
          <w:tcPr>
            <w:tcW w:w="0" w:type="auto"/>
          </w:tcPr>
          <w:p w:rsidR="00851785" w:rsidRPr="004F25EF" w:rsidRDefault="00A776D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0" w:type="auto"/>
            <w:gridSpan w:val="4"/>
          </w:tcPr>
          <w:p w:rsidR="00851785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04" w:type="dxa"/>
            <w:gridSpan w:val="2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9" w:type="dxa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D626F" w:rsidRPr="00F47A28" w:rsidTr="003726CB">
        <w:trPr>
          <w:gridAfter w:val="1"/>
        </w:trPr>
        <w:tc>
          <w:tcPr>
            <w:tcW w:w="0" w:type="auto"/>
          </w:tcPr>
          <w:p w:rsidR="00851785" w:rsidRPr="004F25EF" w:rsidRDefault="00F45574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0" w:type="auto"/>
            <w:gridSpan w:val="4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04" w:type="dxa"/>
            <w:gridSpan w:val="2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9" w:type="dxa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D626F" w:rsidRPr="00F47A28" w:rsidTr="003726CB">
        <w:trPr>
          <w:gridAfter w:val="1"/>
        </w:trPr>
        <w:tc>
          <w:tcPr>
            <w:tcW w:w="0" w:type="auto"/>
          </w:tcPr>
          <w:p w:rsidR="00483C7F" w:rsidRPr="004F25E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0" w:type="auto"/>
            <w:gridSpan w:val="4"/>
          </w:tcPr>
          <w:p w:rsidR="00483C7F" w:rsidRPr="00F47A28" w:rsidRDefault="00483C7F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04" w:type="dxa"/>
            <w:gridSpan w:val="2"/>
          </w:tcPr>
          <w:p w:rsidR="00483C7F" w:rsidRPr="00F47A28" w:rsidRDefault="00483C7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9" w:type="dxa"/>
          </w:tcPr>
          <w:p w:rsidR="00483C7F" w:rsidRDefault="001D626F" w:rsidP="00AA103A">
            <w:r>
              <w:rPr>
                <w:sz w:val="28"/>
                <w:szCs w:val="28"/>
              </w:rPr>
              <w:t>M. A. in French language and literture2013</w:t>
            </w:r>
          </w:p>
        </w:tc>
      </w:tr>
      <w:tr w:rsidR="001D626F" w:rsidRPr="00F47A28" w:rsidTr="003726CB">
        <w:trPr>
          <w:gridAfter w:val="1"/>
        </w:trPr>
        <w:tc>
          <w:tcPr>
            <w:tcW w:w="0" w:type="auto"/>
          </w:tcPr>
          <w:p w:rsidR="00483C7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0" w:type="auto"/>
            <w:gridSpan w:val="4"/>
          </w:tcPr>
          <w:p w:rsidR="00483C7F" w:rsidRPr="00F47A28" w:rsidRDefault="00483C7F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04" w:type="dxa"/>
            <w:gridSpan w:val="2"/>
          </w:tcPr>
          <w:p w:rsidR="00483C7F" w:rsidRPr="00F47A28" w:rsidRDefault="00483C7F" w:rsidP="00A9246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9" w:type="dxa"/>
          </w:tcPr>
          <w:p w:rsidR="00483C7F" w:rsidRDefault="001D626F" w:rsidP="00AA103A">
            <w:r w:rsidRPr="00907A66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. </w:t>
            </w:r>
            <w:r w:rsidRPr="00907A6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.</w:t>
            </w:r>
            <w:r w:rsidRPr="00907A66">
              <w:rPr>
                <w:sz w:val="28"/>
                <w:szCs w:val="28"/>
              </w:rPr>
              <w:t xml:space="preserve"> in French </w:t>
            </w:r>
            <w:r>
              <w:rPr>
                <w:sz w:val="28"/>
                <w:szCs w:val="28"/>
              </w:rPr>
              <w:t>language and literature</w:t>
            </w:r>
            <w:r w:rsidRPr="00907A66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2003</w:t>
            </w:r>
          </w:p>
        </w:tc>
      </w:tr>
      <w:tr w:rsidR="0086419F" w:rsidRPr="004F25EF" w:rsidTr="00057BDD">
        <w:tc>
          <w:tcPr>
            <w:tcW w:w="0" w:type="auto"/>
            <w:gridSpan w:val="8"/>
            <w:shd w:val="clear" w:color="auto" w:fill="auto"/>
          </w:tcPr>
          <w:tbl>
            <w:tblPr>
              <w:tblpPr w:leftFromText="180" w:rightFromText="180" w:horzAnchor="margin" w:tblpY="210"/>
              <w:tblOverlap w:val="never"/>
              <w:tblW w:w="10494" w:type="dxa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2198"/>
              <w:gridCol w:w="8296"/>
            </w:tblGrid>
            <w:tr w:rsidR="0086419F" w:rsidRPr="00B37A6A" w:rsidTr="0086419F">
              <w:trPr>
                <w:trHeight w:val="861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6419F" w:rsidRPr="00B37A6A" w:rsidRDefault="0086419F" w:rsidP="0086419F">
                  <w:pPr>
                    <w:rPr>
                      <w:b/>
                      <w:sz w:val="28"/>
                      <w:szCs w:val="28"/>
                    </w:rPr>
                  </w:pPr>
                  <w:r w:rsidRPr="00B37A6A">
                    <w:rPr>
                      <w:b/>
                      <w:sz w:val="28"/>
                      <w:szCs w:val="28"/>
                    </w:rPr>
                    <w:t xml:space="preserve">Skills </w:t>
                  </w:r>
                  <w:r>
                    <w:rPr>
                      <w:b/>
                      <w:sz w:val="28"/>
                      <w:szCs w:val="28"/>
                    </w:rPr>
                    <w:t>and other certificates</w:t>
                  </w:r>
                  <w:r w:rsidRPr="00B37A6A">
                    <w:rPr>
                      <w:b/>
                      <w:sz w:val="28"/>
                      <w:szCs w:val="28"/>
                    </w:rPr>
                    <w:t xml:space="preserve">      </w:t>
                  </w:r>
                </w:p>
                <w:p w:rsidR="0086419F" w:rsidRPr="00B37A6A" w:rsidRDefault="0086419F" w:rsidP="008641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2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419F" w:rsidRPr="00B37A6A" w:rsidRDefault="0086419F" w:rsidP="0086419F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37A6A">
                    <w:rPr>
                      <w:b/>
                      <w:sz w:val="28"/>
                      <w:szCs w:val="28"/>
                    </w:rPr>
                    <w:t>Language</w:t>
                  </w:r>
                  <w:r w:rsidRPr="00B37A6A">
                    <w:rPr>
                      <w:sz w:val="28"/>
                      <w:szCs w:val="28"/>
                    </w:rPr>
                    <w:t xml:space="preserve"> – Arabic, English</w:t>
                  </w:r>
                  <w:r>
                    <w:rPr>
                      <w:sz w:val="28"/>
                      <w:szCs w:val="28"/>
                    </w:rPr>
                    <w:t xml:space="preserve"> (TOEFL ITP).</w:t>
                  </w:r>
                </w:p>
                <w:p w:rsidR="0086419F" w:rsidRDefault="0086419F" w:rsidP="0086419F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37A6A">
                    <w:rPr>
                      <w:b/>
                      <w:sz w:val="28"/>
                      <w:szCs w:val="28"/>
                    </w:rPr>
                    <w:t>Computer Skills</w:t>
                  </w:r>
                  <w:r w:rsidRPr="00B37A6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B37A6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IC3 certificate / C2i certificate.</w:t>
                  </w:r>
                </w:p>
                <w:p w:rsidR="0086419F" w:rsidRPr="00B37A6A" w:rsidRDefault="0086419F" w:rsidP="0086419F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DELF, B2 - French institute in Erbil.</w:t>
                  </w:r>
                </w:p>
              </w:tc>
            </w:tr>
          </w:tbl>
          <w:p w:rsidR="0086419F" w:rsidRPr="00B37A6A" w:rsidRDefault="0086419F" w:rsidP="0086419F">
            <w:pPr>
              <w:rPr>
                <w:sz w:val="28"/>
                <w:szCs w:val="28"/>
              </w:rPr>
            </w:pPr>
          </w:p>
          <w:p w:rsidR="0086419F" w:rsidRPr="00B37A6A" w:rsidRDefault="0086419F" w:rsidP="0086419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6419F" w:rsidRPr="00B37A6A" w:rsidRDefault="0086419F" w:rsidP="0086419F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2"/>
          </w:tcPr>
          <w:p w:rsidR="0086419F" w:rsidRPr="00F47A28" w:rsidRDefault="0086419F" w:rsidP="0086419F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0" w:type="auto"/>
            <w:gridSpan w:val="6"/>
          </w:tcPr>
          <w:p w:rsidR="0086419F" w:rsidRPr="00F47A28" w:rsidRDefault="0086419F" w:rsidP="0086419F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2"/>
          </w:tcPr>
          <w:p w:rsidR="0086419F" w:rsidRPr="00F47A28" w:rsidRDefault="0086419F" w:rsidP="0086419F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0" w:type="auto"/>
            <w:gridSpan w:val="6"/>
          </w:tcPr>
          <w:p w:rsidR="0086419F" w:rsidRPr="00F47A28" w:rsidRDefault="0086419F" w:rsidP="0086419F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86419F" w:rsidTr="00057BDD">
        <w:trPr>
          <w:gridAfter w:val="1"/>
        </w:trPr>
        <w:tc>
          <w:tcPr>
            <w:tcW w:w="0" w:type="auto"/>
            <w:gridSpan w:val="2"/>
          </w:tcPr>
          <w:p w:rsidR="0086419F" w:rsidRDefault="0086419F" w:rsidP="0086419F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0" w:type="auto"/>
            <w:gridSpan w:val="6"/>
          </w:tcPr>
          <w:p w:rsidR="0086419F" w:rsidRDefault="0086419F" w:rsidP="0086419F">
            <w:pPr>
              <w:tabs>
                <w:tab w:val="right" w:pos="14205"/>
              </w:tabs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 xml:space="preserve">Lecturer </w:t>
            </w:r>
          </w:p>
        </w:tc>
      </w:tr>
      <w:tr w:rsidR="0086419F" w:rsidTr="00057BDD">
        <w:trPr>
          <w:gridAfter w:val="1"/>
        </w:trPr>
        <w:tc>
          <w:tcPr>
            <w:tcW w:w="0" w:type="auto"/>
            <w:gridSpan w:val="2"/>
          </w:tcPr>
          <w:p w:rsidR="0086419F" w:rsidRDefault="0086419F" w:rsidP="0086419F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0" w:type="auto"/>
            <w:gridSpan w:val="6"/>
          </w:tcPr>
          <w:p w:rsidR="0086419F" w:rsidRDefault="0086419F" w:rsidP="008641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419F" w:rsidRPr="004F25E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86419F" w:rsidRPr="004F25EF" w:rsidRDefault="0086419F" w:rsidP="0086419F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2"/>
          </w:tcPr>
          <w:p w:rsidR="0086419F" w:rsidRPr="00F47A28" w:rsidRDefault="0086419F" w:rsidP="0086419F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0" w:type="auto"/>
            <w:gridSpan w:val="4"/>
          </w:tcPr>
          <w:p w:rsidR="0086419F" w:rsidRPr="00F47A28" w:rsidRDefault="0086419F" w:rsidP="0086419F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0" w:type="auto"/>
            <w:gridSpan w:val="2"/>
          </w:tcPr>
          <w:p w:rsidR="0086419F" w:rsidRPr="00451611" w:rsidRDefault="0086419F" w:rsidP="0086419F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2"/>
          </w:tcPr>
          <w:p w:rsidR="0086419F" w:rsidRPr="00F47A28" w:rsidRDefault="0086419F" w:rsidP="0086419F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0" w:type="auto"/>
            <w:gridSpan w:val="4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0" w:type="auto"/>
            <w:gridSpan w:val="2"/>
          </w:tcPr>
          <w:p w:rsidR="0086419F" w:rsidRPr="00D97FCF" w:rsidRDefault="0086419F" w:rsidP="008641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419F" w:rsidRPr="004F25E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86419F" w:rsidRPr="004F25EF" w:rsidRDefault="0086419F" w:rsidP="0086419F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</w:tcPr>
          <w:p w:rsidR="0086419F" w:rsidRPr="007E614C" w:rsidRDefault="0086419F" w:rsidP="0086419F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419F" w:rsidRPr="004F25E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86419F" w:rsidRPr="00B37A6A" w:rsidRDefault="0086419F" w:rsidP="0086419F">
            <w:pPr>
              <w:rPr>
                <w:b/>
                <w:bCs/>
                <w:sz w:val="28"/>
                <w:szCs w:val="28"/>
              </w:rPr>
            </w:pPr>
            <w:r w:rsidRPr="00B37A6A">
              <w:rPr>
                <w:b/>
                <w:bCs/>
                <w:sz w:val="28"/>
                <w:szCs w:val="28"/>
              </w:rPr>
              <w:t>Teaching: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>Novel (fourth year)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>Novel (third year)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>Comprehension and oral and written expression (fourth year)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>Translation from French into Arabic (third year)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>Comprehension and oral and written expression (third year)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>Comprehension and written expression (second year)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lastRenderedPageBreak/>
              <w:t xml:space="preserve">Comprehension and oral expression (second year) 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>Phonetics and dictation (first year)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>Reading and vocabulary (second year)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 xml:space="preserve">Oral communication (First year)  </w:t>
            </w:r>
          </w:p>
          <w:p w:rsidR="0086419F" w:rsidRPr="00B5120E" w:rsidRDefault="0086419F" w:rsidP="0086419F">
            <w:pPr>
              <w:numPr>
                <w:ilvl w:val="0"/>
                <w:numId w:val="2"/>
              </w:numPr>
              <w:ind w:left="3119" w:hanging="567"/>
            </w:pPr>
            <w:r w:rsidRPr="00B5120E">
              <w:t xml:space="preserve">Supervising Fourth year students research projects  </w:t>
            </w:r>
          </w:p>
          <w:p w:rsidR="0086419F" w:rsidRPr="004F25EF" w:rsidRDefault="0086419F" w:rsidP="0086419F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lastRenderedPageBreak/>
              <w:t xml:space="preserve">Postgraduate Supervision </w:t>
            </w: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2"/>
          </w:tcPr>
          <w:p w:rsidR="0086419F" w:rsidRPr="00F47A28" w:rsidRDefault="0086419F" w:rsidP="0086419F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0" w:type="auto"/>
            <w:gridSpan w:val="6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2"/>
          </w:tcPr>
          <w:p w:rsidR="0086419F" w:rsidRPr="00F47A28" w:rsidRDefault="0086419F" w:rsidP="0086419F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0" w:type="auto"/>
            <w:gridSpan w:val="6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419F" w:rsidRPr="004F25E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86419F" w:rsidRPr="004F25EF" w:rsidRDefault="0086419F" w:rsidP="0086419F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</w:tcPr>
          <w:p w:rsidR="0086419F" w:rsidRPr="009F0617" w:rsidRDefault="0086419F" w:rsidP="0086419F">
            <w:pPr>
              <w:pStyle w:val="a4"/>
              <w:numPr>
                <w:ilvl w:val="0"/>
                <w:numId w:val="3"/>
              </w:numPr>
              <w:ind w:left="360"/>
              <w:rPr>
                <w:sz w:val="28"/>
                <w:szCs w:val="28"/>
              </w:rPr>
            </w:pPr>
            <w:r w:rsidRPr="009F0617">
              <w:rPr>
                <w:sz w:val="28"/>
                <w:szCs w:val="28"/>
              </w:rPr>
              <w:t xml:space="preserve">The autobiographical features in Le Grand </w:t>
            </w:r>
            <w:proofErr w:type="spellStart"/>
            <w:r w:rsidRPr="009F0617">
              <w:rPr>
                <w:sz w:val="28"/>
                <w:szCs w:val="28"/>
              </w:rPr>
              <w:t>Meaulnes</w:t>
            </w:r>
            <w:proofErr w:type="spellEnd"/>
            <w:r w:rsidRPr="009F0617">
              <w:rPr>
                <w:sz w:val="28"/>
                <w:szCs w:val="28"/>
              </w:rPr>
              <w:t xml:space="preserve"> by Alain Fournier</w:t>
            </w:r>
            <w:r w:rsidR="00057BD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57BDD">
              <w:rPr>
                <w:sz w:val="28"/>
                <w:szCs w:val="28"/>
              </w:rPr>
              <w:t xml:space="preserve"> </w:t>
            </w:r>
            <w:hyperlink r:id="rId11" w:anchor="downloadTab" w:history="1">
              <w:r w:rsidR="00057BDD" w:rsidRPr="00DD1E7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https://radab.mosuljournals.com/article_167473.html#downloadTab</w:t>
              </w:r>
            </w:hyperlink>
            <w:r w:rsidR="00057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B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057BDD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hyperlink r:id="rId12" w:history="1">
              <w:r w:rsidR="00057BDD" w:rsidRPr="00DD1E7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https://radab.mosuljournals.com/article_167473.html</w:t>
              </w:r>
            </w:hyperlink>
            <w:r w:rsidR="00057B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057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419F" w:rsidRPr="004F25E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86419F" w:rsidRPr="009F0617" w:rsidRDefault="0086419F" w:rsidP="00057BDD">
            <w:pPr>
              <w:pStyle w:val="a4"/>
              <w:numPr>
                <w:ilvl w:val="0"/>
                <w:numId w:val="3"/>
              </w:numPr>
              <w:ind w:left="360" w:right="4861"/>
              <w:rPr>
                <w:sz w:val="28"/>
                <w:szCs w:val="28"/>
              </w:rPr>
            </w:pPr>
            <w:r w:rsidRPr="009F0617">
              <w:rPr>
                <w:sz w:val="28"/>
                <w:szCs w:val="28"/>
              </w:rPr>
              <w:t>The impact of French theater of the absurd on Iraqi theater</w:t>
            </w:r>
            <w:r w:rsidR="00057BDD">
              <w:rPr>
                <w:sz w:val="28"/>
                <w:szCs w:val="28"/>
              </w:rPr>
              <w:t xml:space="preserve"> </w:t>
            </w:r>
            <w:r w:rsidRPr="009F0617">
              <w:rPr>
                <w:sz w:val="28"/>
                <w:szCs w:val="28"/>
              </w:rPr>
              <w:t>Taha Salem and his play "TANTALE" as a model</w:t>
            </w:r>
            <w:r w:rsidR="00057BDD">
              <w:rPr>
                <w:sz w:val="28"/>
                <w:szCs w:val="28"/>
              </w:rPr>
              <w:t xml:space="preserve">. </w:t>
            </w:r>
            <w:hyperlink r:id="rId13" w:history="1">
              <w:r w:rsidR="00057BDD" w:rsidRPr="00DD1E73">
                <w:rPr>
                  <w:rStyle w:val="Hyperlink"/>
                </w:rPr>
                <w:t>https://www.iasj.net/iasj/pdf/088b61285474f91b</w:t>
              </w:r>
            </w:hyperlink>
            <w:r w:rsidR="00057BDD">
              <w:t xml:space="preserve"> </w:t>
            </w:r>
            <w:r w:rsidR="00057BDD">
              <w:rPr>
                <w:rFonts w:asciiTheme="majorBidi" w:hAnsiTheme="majorBidi" w:cs="Times New Roman" w:hint="cs"/>
                <w:sz w:val="28"/>
                <w:szCs w:val="28"/>
                <w:rtl/>
              </w:rPr>
              <w:t>(</w:t>
            </w:r>
            <w:hyperlink r:id="rId14" w:history="1">
              <w:r w:rsidR="00057BDD" w:rsidRPr="00DD1E73">
                <w:rPr>
                  <w:rStyle w:val="Hyperlink"/>
                </w:rPr>
                <w:t>https://www.iasj.net/iasj/article/225668</w:t>
              </w:r>
            </w:hyperlink>
            <w:r w:rsidR="00057BDD">
              <w:rPr>
                <w:rFonts w:asciiTheme="majorBidi" w:hAnsiTheme="majorBidi" w:cs="Times New Roman"/>
                <w:sz w:val="28"/>
                <w:szCs w:val="28"/>
              </w:rPr>
              <w:t>)</w:t>
            </w:r>
          </w:p>
        </w:tc>
      </w:tr>
      <w:tr w:rsidR="0086419F" w:rsidRPr="0086419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86419F" w:rsidRPr="00057BDD" w:rsidRDefault="0086419F" w:rsidP="0086419F">
            <w:pPr>
              <w:pStyle w:val="a4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057BDD">
              <w:rPr>
                <w:rFonts w:ascii="Times New Roman" w:hAnsi="Times New Roman" w:cs="Times New Roman"/>
                <w:sz w:val="24"/>
                <w:szCs w:val="24"/>
              </w:rPr>
              <w:t>Narrative techniques in ̋ The Trial ̏ by Franz Kafka and ̋ The Stranger ̏ by Albert Camus</w:t>
            </w:r>
            <w:r w:rsidR="00057BDD" w:rsidRPr="00057BDD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hyperlink r:id="rId15" w:history="1">
              <w:r w:rsidR="00057BDD" w:rsidRPr="00057B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https://www.iasj.net/iasj/article/271246</w:t>
              </w:r>
            </w:hyperlink>
            <w:r w:rsidR="00057BDD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hyperlink r:id="rId16" w:history="1">
              <w:r w:rsidR="00057BDD" w:rsidRPr="00DD1E7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https://www.iasj.net/iasj/download/c3702e011d8ce8ea</w:t>
              </w:r>
            </w:hyperlink>
            <w:r w:rsidR="00057B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7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BDD" w:rsidRPr="00057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</w:tcPr>
          <w:p w:rsidR="0086419F" w:rsidRPr="007E614C" w:rsidRDefault="0086419F" w:rsidP="0086419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86419F" w:rsidRPr="004F25E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86419F" w:rsidRDefault="0086419F" w:rsidP="0086419F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86419F" w:rsidRPr="004F25EF" w:rsidRDefault="0086419F" w:rsidP="0086419F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86419F" w:rsidRPr="003726CB" w:rsidTr="00057BDD">
        <w:trPr>
          <w:gridAfter w:val="1"/>
        </w:trPr>
        <w:tc>
          <w:tcPr>
            <w:tcW w:w="0" w:type="auto"/>
            <w:gridSpan w:val="8"/>
          </w:tcPr>
          <w:p w:rsidR="0086419F" w:rsidRPr="00C906FE" w:rsidRDefault="0086419F" w:rsidP="0086419F">
            <w:pPr>
              <w:pStyle w:val="a4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C906FE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Participation in the international conference held at Mutah University in Jordan in 2018 under the title:</w:t>
            </w:r>
          </w:p>
          <w:p w:rsidR="0086419F" w:rsidRPr="0086419F" w:rsidRDefault="0086419F" w:rsidP="0086419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val="fr-FR" w:bidi="ar-IQ"/>
              </w:rPr>
            </w:pPr>
            <w:r w:rsidRPr="00C906FE">
              <w:rPr>
                <w:rFonts w:cs="Simplified Arabic"/>
                <w:b/>
                <w:bCs/>
                <w:lang w:val="fr-FR"/>
              </w:rPr>
              <w:t>(La littérature et la linguistique : une plateforme pour l’interaction des civilisations)</w:t>
            </w:r>
          </w:p>
        </w:tc>
      </w:tr>
      <w:tr w:rsidR="0086419F" w:rsidRPr="003726CB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86419F" w:rsidRPr="004F25EF" w:rsidRDefault="0086419F" w:rsidP="0086419F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</w:tcPr>
          <w:p w:rsidR="0086419F" w:rsidRPr="008E701F" w:rsidRDefault="0086419F" w:rsidP="0086419F">
            <w:pPr>
              <w:rPr>
                <w:b/>
                <w:bCs/>
              </w:rPr>
            </w:pPr>
            <w:r w:rsidRPr="008E701F">
              <w:rPr>
                <w:b/>
                <w:bCs/>
              </w:rPr>
              <w:t xml:space="preserve">Courses 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rPr>
                <w:lang w:val="fr-FR"/>
              </w:rPr>
            </w:pPr>
            <w:r w:rsidRPr="008E701F">
              <w:rPr>
                <w:lang w:val="fr-FR"/>
              </w:rPr>
              <w:t>Ingénierie de formation en français stage</w:t>
            </w:r>
            <w:r w:rsidRPr="008E701F">
              <w:rPr>
                <w:b/>
                <w:bCs/>
                <w:lang w:val="fr-FR"/>
              </w:rPr>
              <w:t xml:space="preserve"> </w:t>
            </w:r>
            <w:r w:rsidRPr="008E701F">
              <w:rPr>
                <w:lang w:val="fr-FR"/>
              </w:rPr>
              <w:t xml:space="preserve">in </w:t>
            </w:r>
            <w:proofErr w:type="spellStart"/>
            <w:r w:rsidRPr="008E701F">
              <w:rPr>
                <w:lang w:val="fr-FR"/>
              </w:rPr>
              <w:t>University</w:t>
            </w:r>
            <w:proofErr w:type="spellEnd"/>
            <w:r w:rsidRPr="008E701F">
              <w:rPr>
                <w:lang w:val="fr-FR"/>
              </w:rPr>
              <w:t xml:space="preserve"> of Artois, Arras, France. 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</w:pPr>
            <w:r w:rsidRPr="008E701F">
              <w:t>Arabic language stage</w:t>
            </w:r>
            <w:r w:rsidRPr="008E701F">
              <w:rPr>
                <w:b/>
                <w:bCs/>
              </w:rPr>
              <w:t xml:space="preserve"> </w:t>
            </w:r>
            <w:r w:rsidRPr="008E701F">
              <w:t>in University of Mosul.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</w:pPr>
            <w:r w:rsidRPr="008E701F">
              <w:t>Computer and internet stage in University of Mosul.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</w:pPr>
            <w:r w:rsidRPr="008E701F">
              <w:t>Methodological and pedagogical modality stage in University of Mosul.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>Training (Educational Technologies) from December 2 to 5, 2018 at Al-</w:t>
            </w:r>
            <w:proofErr w:type="spellStart"/>
            <w:r w:rsidRPr="008E701F">
              <w:t>Mustansiriyah</w:t>
            </w:r>
            <w:proofErr w:type="spellEnd"/>
            <w:r w:rsidRPr="008E701F">
              <w:t xml:space="preserve"> University in Baghdad, organized by the Middle East regional directorate of the </w:t>
            </w:r>
            <w:proofErr w:type="spellStart"/>
            <w:r w:rsidRPr="0086419F">
              <w:t>Agence</w:t>
            </w:r>
            <w:proofErr w:type="spellEnd"/>
            <w:r w:rsidRPr="008E701F">
              <w:t xml:space="preserve"> </w:t>
            </w:r>
            <w:proofErr w:type="spellStart"/>
            <w:r w:rsidRPr="0086419F">
              <w:t>Universitaire</w:t>
            </w:r>
            <w:proofErr w:type="spellEnd"/>
            <w:r w:rsidRPr="008E701F">
              <w:t xml:space="preserve"> de la Francophonie and the French Embassy in Iraq.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 xml:space="preserve">Training (Designing and facilitating a French language course in the digital age) from August 24 to 27, 2019, organized by the French Embassy in Iraq and the </w:t>
            </w:r>
            <w:r w:rsidRPr="008E701F">
              <w:lastRenderedPageBreak/>
              <w:t>AUF at the French Institute in Baghdad.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 xml:space="preserve">Training (Culture and innovation in FLE class, devices to motivate learning) from September 23 to 27, 2019, was held in France at the Alliance </w:t>
            </w:r>
            <w:r w:rsidRPr="0086419F">
              <w:t>Française</w:t>
            </w:r>
            <w:r w:rsidRPr="008E701F">
              <w:t xml:space="preserve"> Paris Ile-de-France.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>Online training (</w:t>
            </w:r>
            <w:proofErr w:type="spellStart"/>
            <w:r w:rsidRPr="0086419F">
              <w:t>AnimIFprofs</w:t>
            </w:r>
            <w:proofErr w:type="spellEnd"/>
            <w:r w:rsidRPr="008E701F">
              <w:t xml:space="preserve"> training) offered by the French Institute Paris for 2020 country animators.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 xml:space="preserve">Online training (Teaching French as a foreign language today) offered by </w:t>
            </w:r>
            <w:proofErr w:type="spellStart"/>
            <w:r w:rsidRPr="008E701F">
              <w:t>Cavilam</w:t>
            </w:r>
            <w:proofErr w:type="spellEnd"/>
            <w:r w:rsidRPr="008E701F">
              <w:t xml:space="preserve"> Vichy.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>Online training (Teaching French at a distance in 2020: review of teaching practices in Iraq) organized by the French Institute in Baghdad.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 xml:space="preserve">Online training (Skills for intercultural dialogue) offered by La Sagesse du </w:t>
            </w:r>
            <w:proofErr w:type="spellStart"/>
            <w:r w:rsidRPr="008E701F">
              <w:t>Liban</w:t>
            </w:r>
            <w:proofErr w:type="spellEnd"/>
            <w:r w:rsidRPr="008E701F">
              <w:t xml:space="preserve"> University and posted on the FUN platform on 05/18/2021.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>Training of trainers: "Distance tutoring" organized by the French Embassy in Iraq and AUF in Lebanon from July 12 to 16, 2021.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>Online training (Teaching literature in FLE classes) organized by the Center for Applied Linguistics of the University of Franche-Comté from 09/01 to 09/07/2021.</w:t>
            </w:r>
          </w:p>
          <w:p w:rsidR="0086419F" w:rsidRPr="008E701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</w:pPr>
            <w:r w:rsidRPr="008E701F">
              <w:t>Online training (Teaching French for a university objective “FOU”) organized by the Center for Applied Linguistics of the University of Franche-Comté from 09/08 to 09/14/2021.</w:t>
            </w:r>
          </w:p>
          <w:p w:rsidR="0086419F" w:rsidRPr="0086419F" w:rsidRDefault="0086419F" w:rsidP="0086419F">
            <w:pPr>
              <w:numPr>
                <w:ilvl w:val="0"/>
                <w:numId w:val="4"/>
              </w:numPr>
              <w:ind w:right="3031" w:hanging="27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8E701F">
              <w:t>Online training (</w:t>
            </w:r>
            <w:proofErr w:type="spellStart"/>
            <w:r w:rsidRPr="0086419F">
              <w:t>Didactique</w:t>
            </w:r>
            <w:proofErr w:type="spellEnd"/>
            <w:r w:rsidRPr="008E701F">
              <w:t xml:space="preserve"> du FLE) organized by the French Embassy in Iraq and the AUF in September 2021.</w:t>
            </w:r>
          </w:p>
        </w:tc>
      </w:tr>
      <w:tr w:rsidR="0086419F" w:rsidRPr="004F25EF" w:rsidTr="00057BDD">
        <w:trPr>
          <w:gridAfter w:val="1"/>
        </w:trPr>
        <w:tc>
          <w:tcPr>
            <w:tcW w:w="0" w:type="auto"/>
            <w:gridSpan w:val="8"/>
            <w:shd w:val="clear" w:color="auto" w:fill="auto"/>
          </w:tcPr>
          <w:p w:rsidR="0086419F" w:rsidRPr="004F25EF" w:rsidRDefault="0086419F" w:rsidP="0086419F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  <w:shd w:val="clear" w:color="auto" w:fill="D9F1FF"/>
          </w:tcPr>
          <w:p w:rsidR="0086419F" w:rsidRPr="00F47A28" w:rsidRDefault="0086419F" w:rsidP="0086419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86419F" w:rsidRPr="00F47A28" w:rsidTr="00057BDD">
        <w:trPr>
          <w:gridAfter w:val="1"/>
        </w:trPr>
        <w:tc>
          <w:tcPr>
            <w:tcW w:w="0" w:type="auto"/>
            <w:gridSpan w:val="8"/>
          </w:tcPr>
          <w:p w:rsidR="0086419F" w:rsidRPr="0046100A" w:rsidRDefault="0086419F" w:rsidP="0086419F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D91366" w:rsidRPr="00F47A28" w:rsidRDefault="00D91366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4750"/>
    <w:multiLevelType w:val="hybridMultilevel"/>
    <w:tmpl w:val="166A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13E6"/>
    <w:multiLevelType w:val="hybridMultilevel"/>
    <w:tmpl w:val="4BD0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04987"/>
    <w:multiLevelType w:val="hybridMultilevel"/>
    <w:tmpl w:val="A97A5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655250"/>
    <w:multiLevelType w:val="hybridMultilevel"/>
    <w:tmpl w:val="3E06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569739">
    <w:abstractNumId w:val="2"/>
  </w:num>
  <w:num w:numId="2" w16cid:durableId="647712211">
    <w:abstractNumId w:val="0"/>
  </w:num>
  <w:num w:numId="3" w16cid:durableId="733697549">
    <w:abstractNumId w:val="4"/>
  </w:num>
  <w:num w:numId="4" w16cid:durableId="757216613">
    <w:abstractNumId w:val="3"/>
  </w:num>
  <w:num w:numId="5" w16cid:durableId="38340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28"/>
    <w:rsid w:val="00057BDD"/>
    <w:rsid w:val="00077EF3"/>
    <w:rsid w:val="0010258A"/>
    <w:rsid w:val="00106420"/>
    <w:rsid w:val="001D626F"/>
    <w:rsid w:val="002212EF"/>
    <w:rsid w:val="002276F7"/>
    <w:rsid w:val="00293C6A"/>
    <w:rsid w:val="00304943"/>
    <w:rsid w:val="003726CB"/>
    <w:rsid w:val="003E20DA"/>
    <w:rsid w:val="004241FA"/>
    <w:rsid w:val="00451611"/>
    <w:rsid w:val="0046100A"/>
    <w:rsid w:val="00483C7F"/>
    <w:rsid w:val="004F25EF"/>
    <w:rsid w:val="004F6933"/>
    <w:rsid w:val="00537385"/>
    <w:rsid w:val="005A0EFA"/>
    <w:rsid w:val="005B3A0D"/>
    <w:rsid w:val="007B4AF1"/>
    <w:rsid w:val="007C09B4"/>
    <w:rsid w:val="007E614C"/>
    <w:rsid w:val="00815DFF"/>
    <w:rsid w:val="00851785"/>
    <w:rsid w:val="0086419F"/>
    <w:rsid w:val="008F3866"/>
    <w:rsid w:val="009F0617"/>
    <w:rsid w:val="00A32894"/>
    <w:rsid w:val="00A776D8"/>
    <w:rsid w:val="00A92466"/>
    <w:rsid w:val="00AA103A"/>
    <w:rsid w:val="00AE2BB6"/>
    <w:rsid w:val="00B225E3"/>
    <w:rsid w:val="00CF52DD"/>
    <w:rsid w:val="00D91366"/>
    <w:rsid w:val="00D97FCF"/>
    <w:rsid w:val="00E45E32"/>
    <w:rsid w:val="00E953FD"/>
    <w:rsid w:val="00F45574"/>
    <w:rsid w:val="00F47A28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460A"/>
  <w15:docId w15:val="{F6722981-8DA6-4DB7-97F9-2E8B7091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12E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D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Ghassan-Al-Bazzaz" TargetMode="External"/><Relationship Id="rId13" Type="http://schemas.openxmlformats.org/officeDocument/2006/relationships/hyperlink" Target="https://www.iasj.net/iasj/pdf/088b61285474f91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hassanalbazzaz@gmail.com" TargetMode="External"/><Relationship Id="rId12" Type="http://schemas.openxmlformats.org/officeDocument/2006/relationships/hyperlink" Target="https://radab.mosuljournals.com/article_167473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asj.net/iasj/download/c3702e011d8ce8e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hasan.s@uomosul.edu.iq" TargetMode="External"/><Relationship Id="rId11" Type="http://schemas.openxmlformats.org/officeDocument/2006/relationships/hyperlink" Target="https://radab.mosuljournals.com/article_167473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asj.net/iasj/article/271246" TargetMode="External"/><Relationship Id="rId10" Type="http://schemas.openxmlformats.org/officeDocument/2006/relationships/hyperlink" Target="https://orcid.org/0000-0002-4686-5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HkrFY90AAAAJ&amp;hl=fr" TargetMode="External"/><Relationship Id="rId14" Type="http://schemas.openxmlformats.org/officeDocument/2006/relationships/hyperlink" Target="https://www.iasj.net/iasj/article/22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ghassan salah</cp:lastModifiedBy>
  <cp:revision>10</cp:revision>
  <dcterms:created xsi:type="dcterms:W3CDTF">2020-02-26T10:18:00Z</dcterms:created>
  <dcterms:modified xsi:type="dcterms:W3CDTF">2023-06-19T22:39:00Z</dcterms:modified>
</cp:coreProperties>
</file>