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CF" w:rsidRPr="001A2D75" w:rsidRDefault="001A2D75" w:rsidP="001A2D75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bookmarkStart w:id="0" w:name="_GoBack"/>
      <w:bookmarkEnd w:id="0"/>
      <w:r w:rsidRPr="001A2D75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جدول (1) : رسائل الماجستير في المواضيع البيئية لطلبة كلية الهندسة – جامعه الموصل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0"/>
        <w:gridCol w:w="2459"/>
        <w:gridCol w:w="1405"/>
        <w:gridCol w:w="1754"/>
        <w:gridCol w:w="850"/>
        <w:gridCol w:w="668"/>
      </w:tblGrid>
      <w:tr w:rsidR="001A2D75" w:rsidRPr="001A2D75" w:rsidTr="001A2D75">
        <w:trPr>
          <w:trHeight w:val="300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اسم </w:t>
            </w:r>
            <w:r w:rsidRPr="001A2D7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الباحث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نوعه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 الباحث</w:t>
            </w:r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السنة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ت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Moaid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Saad-allah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Some aspects of flow in alluvial channel bends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1975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Moaid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Saad-allah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Some aspects of flow in alluvial channel bends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1975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Katiq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yaseen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kassab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bashi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The potential of evaporation suppression in Iraq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1975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Fakhrl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yassin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mahmood</w:t>
            </w:r>
            <w:proofErr w:type="spellEnd"/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Some aspects of the water supply system in Mosul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1976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4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محمد سليمان حسن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دراسة </w:t>
            </w:r>
            <w:r w:rsidRPr="001A2D7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المواد المساعدة المشب في إزالة عكورة نهر دجلة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1977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5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محمد طاهر ويس موسى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دراسة إزالة العكورة العالية  لنهر دجلة باستعمال مرسبات انبوبية قبل عملية التخثير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1978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6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عبد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الصابر إبراهيم بكر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دراسات مختبرية حول الندرة في السهول الرسوبية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1978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7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جابر محمد إبراهيم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إمكانية استعمال الحماة المنشطة في معاملة المطروحات الصناعية لمصنع السكر في الموصل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1978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8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باسل خضر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داؤد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خصائص الامطار في المنطقة الشمالية من العراق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1978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9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محمد ياسر طه الطائي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تتبع مياه الفيضانات في الخزانات والفنوات ( دراسة 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مقارنة )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1979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10</w:t>
            </w:r>
          </w:p>
        </w:tc>
      </w:tr>
      <w:tr w:rsidR="001A2D75" w:rsidRPr="001A2D75" w:rsidTr="001A2D75">
        <w:trPr>
          <w:trHeight w:val="588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lastRenderedPageBreak/>
              <w:t>Haibat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Abdulla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bahaadeen</w:t>
            </w:r>
            <w:proofErr w:type="spellEnd"/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Effects of sediment inflow on the stance to flow on coarse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gravel to large coddle deeds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</w:t>
            </w:r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1980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11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مظفر صادق حسن الزهيري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حصر المياه على مستوى الملوحة في حوض نهر دجلة الشمالي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1985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12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شذى محمود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عقراوي</w:t>
            </w:r>
            <w:proofErr w:type="spellEnd"/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المعاملة الحياتية لبعض الفضلات الصناعية في مدينة الموصل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1985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13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سهير  نجيب سليمان خروفة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دراسة </w:t>
            </w:r>
            <w:r w:rsidRPr="001A2D7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بعض العوامل على كفاءة معاملة مياه الفضلات بطريقة السطح العائم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1985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14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جوزيف زكي يعقوب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مطروحات مدينة الموصل على نهر دجلة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1985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15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ساطع محمود الراوي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استخدام المرشح الثنائي الوسط في إزالة العكورة من مياه الشرب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1987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16</w:t>
            </w:r>
          </w:p>
        </w:tc>
      </w:tr>
      <w:tr w:rsidR="001A2D75" w:rsidRPr="001A2D75" w:rsidTr="001A2D75">
        <w:trPr>
          <w:trHeight w:val="588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Khalid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muhamad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shaheen</w:t>
            </w:r>
            <w:proofErr w:type="spellEnd"/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Treatment of a textile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wastemater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using rotating biological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contactors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1987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17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عبدالمحسن سعدالله شهاب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دراسة </w:t>
            </w:r>
            <w:r w:rsidRPr="001A2D7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مواد البولي الكنرونيت مع الشب على إزالة العكورة من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مياع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نهر دجلة باستخدام مشروع ماء تجريبي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1988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18</w:t>
            </w:r>
          </w:p>
        </w:tc>
      </w:tr>
      <w:tr w:rsidR="001A2D75" w:rsidRPr="001A2D75" w:rsidTr="001A2D75">
        <w:trPr>
          <w:trHeight w:val="588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Taha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hmad al-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y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yar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Effect of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addam dam construction on water quality and water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lastRenderedPageBreak/>
              <w:t>treatment plants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1988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اراسر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كيس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كيورك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اشجيان</w:t>
            </w:r>
            <w:proofErr w:type="spellEnd"/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فاعلية الانابيب الحلزونية في عملية التلبيد للمياه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الهندسة / قسم هندسة البناء والانشاءات</w:t>
            </w:r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1988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20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زينة طارق احمد محمود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المكونات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اللاعضوية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(ملح الطعام ) على كفاءة المعالجة البيولوجية الهوائية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1996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21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وليد محمد العبد ربه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استخدام وحدات الحماة النفطية ذات التهوية طويلة الأمد في معالجة مياه المطروحات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1999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22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فاهي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هاكوب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لازاريان</w:t>
            </w:r>
            <w:proofErr w:type="spellEnd"/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استخدام الاحواض المهواة ذات التهوية الناشرة في معالجة المطروحات المنزلية 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2000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23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رياض محمود صالح العبيدي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المعالجة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البايولوجية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للمطروحات النفطية السائلة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2001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24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وعد محمد علي عباس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استخدام الاحواض ذات الجرعة المتتابعة في معالجة مياه مطروحات المستشفيات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2002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25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سهير فوزي خالد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اشبير</w:t>
            </w:r>
            <w:proofErr w:type="spellEnd"/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استخدام الزاج الأخضر المحلي في إزالة عكورة الماء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2002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26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فائزة إبراهيم محمد حسن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الحصر على زيادة الطحالب في نهر دجلة وانعكاس ذلك على محطات التصفية في مدينة الموصل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2002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27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نبيل خليل اسماعيل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خصائص المطروحات السائلة لمصفى الكسك ومعالجتها باستخدام نظام مفاعلات الجريان المتتابعة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2004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28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عبدالله إسماعيل إبراهيم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الحيالي</w:t>
            </w:r>
            <w:proofErr w:type="spellEnd"/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دراسة المياه الكبريتية في مدينة حمام العليل خصائصها </w:t>
            </w:r>
            <w:r w:rsidRPr="001A2D7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وتأثيراتها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وإمكانية معالجتها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2004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29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اياد فضيل قاسم النعمة 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نماذج تحليلية لنوعية مياه نهر دجلة في محافظة نينوى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أطروحة دكتوراه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2004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30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زينة فخري إسماعيل الهاشمي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كيمياويات مطروحات بعض المستشفيات في مدينة الموصل </w:t>
            </w:r>
            <w:r w:rsidRPr="001A2D7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على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المعالجة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البايولوجية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لمياه الفضلات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2005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31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وليد محمد شيت العبد ربه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مراقبة وتمثيل التلوث الهوائي في موقع عمليات شركة نفط الشمال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2005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32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عبير هاشم حسن الحمداني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التقييم النوعي لكفاءة استخدام تقنية المرسبات الانبوبية بالمقارنة مع 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عالجة التقليدية في محطات اسالة ماء مدينة الموصل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2005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33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احمد ياسين العبيدي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تطوير أداء وحدات الحماة المنشطة باستخدام تقنية النمو الثابت المتكامل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2007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34</w:t>
            </w:r>
          </w:p>
        </w:tc>
      </w:tr>
      <w:tr w:rsidR="001A2D75" w:rsidRPr="001A2D75" w:rsidTr="001A2D75">
        <w:trPr>
          <w:trHeight w:val="576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زينة عامر ادريس الشريفي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تأثير  بعض العوامل التشغيلية في كفاءة إزالة الملوثات العضوية والمغذيات في برك الاكسدة المغطاة بنباتات عدس الماء (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Duckwed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) 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2012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35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عبير طالب علي العبدلي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وقت المكوث الهيدروليكي وحجم المنطقة اللاهوائية الى لهوائية على أداء وحدات الحماة المنشطة العاملة باستخدام نظام (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باردنفو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2012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36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سنان كمال الدين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داؤد</w:t>
            </w:r>
            <w:proofErr w:type="spellEnd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الاحمدي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تأثير عصارة النفايات الصلبة البلدية على تلوث تربة موقع </w:t>
            </w: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الدفن في الساحل الايسر لمدينة الموصل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رسالة ماجستير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2013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37</w:t>
            </w:r>
          </w:p>
        </w:tc>
      </w:tr>
      <w:tr w:rsidR="001A2D75" w:rsidRPr="001A2D75" w:rsidTr="001A2D75">
        <w:trPr>
          <w:trHeight w:val="564"/>
        </w:trPr>
        <w:tc>
          <w:tcPr>
            <w:tcW w:w="172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احمد يعسوب سليمان</w:t>
            </w:r>
          </w:p>
        </w:tc>
        <w:tc>
          <w:tcPr>
            <w:tcW w:w="2459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دراسة بعض العوامل التشغيلية على كفاءة أداء تقنية التلبيد المثقل لمعاملة مياه نهر دجلة</w:t>
            </w:r>
          </w:p>
        </w:tc>
        <w:tc>
          <w:tcPr>
            <w:tcW w:w="1405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754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/ قسم هندسة </w:t>
            </w:r>
            <w:proofErr w:type="spellStart"/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االمدنية</w:t>
            </w:r>
            <w:proofErr w:type="spellEnd"/>
          </w:p>
        </w:tc>
        <w:tc>
          <w:tcPr>
            <w:tcW w:w="850" w:type="dxa"/>
            <w:hideMark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2013</w:t>
            </w:r>
          </w:p>
        </w:tc>
        <w:tc>
          <w:tcPr>
            <w:tcW w:w="668" w:type="dxa"/>
          </w:tcPr>
          <w:p w:rsidR="001A2D75" w:rsidRPr="001A2D75" w:rsidRDefault="001A2D75" w:rsidP="001A2D7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2D75">
              <w:rPr>
                <w:rFonts w:ascii="Simplified Arabic" w:hAnsi="Simplified Arabic" w:cs="Simplified Arabic"/>
                <w:sz w:val="24"/>
                <w:szCs w:val="24"/>
                <w:rtl/>
              </w:rPr>
              <w:t>38</w:t>
            </w:r>
          </w:p>
        </w:tc>
      </w:tr>
    </w:tbl>
    <w:p w:rsidR="001A2D75" w:rsidRDefault="001A2D75" w:rsidP="001A2D75">
      <w:pPr>
        <w:bidi/>
        <w:rPr>
          <w:lang w:bidi="ar-IQ"/>
        </w:rPr>
      </w:pPr>
    </w:p>
    <w:sectPr w:rsidR="001A2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5D" w:rsidRDefault="00F9765D" w:rsidP="004A2F83">
      <w:pPr>
        <w:spacing w:after="0" w:line="240" w:lineRule="auto"/>
      </w:pPr>
      <w:r>
        <w:separator/>
      </w:r>
    </w:p>
  </w:endnote>
  <w:endnote w:type="continuationSeparator" w:id="0">
    <w:p w:rsidR="00F9765D" w:rsidRDefault="00F9765D" w:rsidP="004A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83" w:rsidRDefault="004A2F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83" w:rsidRDefault="004A2F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83" w:rsidRDefault="004A2F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5D" w:rsidRDefault="00F9765D" w:rsidP="004A2F83">
      <w:pPr>
        <w:spacing w:after="0" w:line="240" w:lineRule="auto"/>
      </w:pPr>
      <w:r>
        <w:separator/>
      </w:r>
    </w:p>
  </w:footnote>
  <w:footnote w:type="continuationSeparator" w:id="0">
    <w:p w:rsidR="00F9765D" w:rsidRDefault="00F9765D" w:rsidP="004A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83" w:rsidRDefault="004A2F8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425594" o:spid="_x0000_s2050" type="#_x0000_t75" style="position:absolute;margin-left:0;margin-top:0;width:431.6pt;height:323.7pt;z-index:-251657216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83" w:rsidRDefault="004A2F8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425595" o:spid="_x0000_s2051" type="#_x0000_t75" style="position:absolute;margin-left:0;margin-top:0;width:431.6pt;height:323.7pt;z-index:-251656192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83" w:rsidRDefault="004A2F8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425593" o:spid="_x0000_s2049" type="#_x0000_t75" style="position:absolute;margin-left:0;margin-top:0;width:431.6pt;height:323.7pt;z-index:-251658240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75"/>
    <w:rsid w:val="00113CC3"/>
    <w:rsid w:val="001A2D75"/>
    <w:rsid w:val="004A2F83"/>
    <w:rsid w:val="00E171C1"/>
    <w:rsid w:val="00F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2F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A2F83"/>
  </w:style>
  <w:style w:type="paragraph" w:styleId="a5">
    <w:name w:val="footer"/>
    <w:basedOn w:val="a"/>
    <w:link w:val="Char0"/>
    <w:uiPriority w:val="99"/>
    <w:unhideWhenUsed/>
    <w:rsid w:val="004A2F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A2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2F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A2F83"/>
  </w:style>
  <w:style w:type="paragraph" w:styleId="a5">
    <w:name w:val="footer"/>
    <w:basedOn w:val="a"/>
    <w:link w:val="Char0"/>
    <w:uiPriority w:val="99"/>
    <w:unhideWhenUsed/>
    <w:rsid w:val="004A2F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A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872</Words>
  <Characters>4972</Characters>
  <Application>Microsoft Office Word</Application>
  <DocSecurity>0</DocSecurity>
  <Lines>41</Lines>
  <Paragraphs>11</Paragraphs>
  <ScaleCrop>false</ScaleCrop>
  <Company>ali-omer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2023-01-26T08:29:00Z</dcterms:created>
  <dcterms:modified xsi:type="dcterms:W3CDTF">2023-01-26T10:04:00Z</dcterms:modified>
</cp:coreProperties>
</file>