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951A6" w:rsidRPr="000442B6" w:rsidRDefault="000951A6" w:rsidP="000951A6">
      <w:pPr>
        <w:ind w:left="69"/>
        <w:rPr>
          <w:rFonts w:asciiTheme="majorBidi" w:hAnsiTheme="majorBidi" w:cstheme="majorBidi"/>
          <w:color w:val="FF0000"/>
          <w:sz w:val="36"/>
          <w:szCs w:val="36"/>
        </w:rPr>
      </w:pPr>
      <w:r w:rsidRPr="000442B6">
        <w:rPr>
          <w:rFonts w:asciiTheme="majorBidi" w:hAnsiTheme="majorBidi" w:cstheme="majorBidi"/>
          <w:color w:val="FF0000"/>
          <w:sz w:val="36"/>
          <w:szCs w:val="36"/>
        </w:rPr>
        <w:t>Porosity and Permeability Relationship</w:t>
      </w:r>
    </w:p>
    <w:p w:rsidR="000951A6" w:rsidRPr="000442B6" w:rsidRDefault="000951A6" w:rsidP="000951A6">
      <w:pPr>
        <w:ind w:left="69"/>
        <w:jc w:val="center"/>
        <w:rPr>
          <w:rFonts w:asciiTheme="majorBidi" w:hAnsiTheme="majorBidi" w:cstheme="majorBidi"/>
          <w:color w:val="FF0000"/>
          <w:sz w:val="36"/>
          <w:szCs w:val="36"/>
          <w:lang w:bidi="ar-JO"/>
        </w:rPr>
      </w:pPr>
      <w:r w:rsidRPr="000442B6">
        <w:rPr>
          <w:rFonts w:asciiTheme="majorBidi" w:hAnsiTheme="majorBidi" w:cstheme="majorBidi"/>
          <w:noProof/>
          <w:color w:val="FF0000"/>
          <w:sz w:val="36"/>
          <w:szCs w:val="36"/>
        </w:rPr>
        <w:drawing>
          <wp:inline distT="0" distB="0" distL="0" distR="0" wp14:anchorId="1142E303" wp14:editId="4E0BAD26">
            <wp:extent cx="4848902" cy="2314898"/>
            <wp:effectExtent l="0" t="0" r="8890" b="9525"/>
            <wp:docPr id="10" name="صورة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stretch>
                      <a:fillRect/>
                    </a:stretch>
                  </pic:blipFill>
                  <pic:spPr>
                    <a:xfrm>
                      <a:off x="0" y="0"/>
                      <a:ext cx="4848902" cy="2314898"/>
                    </a:xfrm>
                    <a:prstGeom prst="rect">
                      <a:avLst/>
                    </a:prstGeom>
                  </pic:spPr>
                </pic:pic>
              </a:graphicData>
            </a:graphic>
          </wp:inline>
        </w:drawing>
      </w:r>
    </w:p>
    <w:p w:rsidR="000951A6" w:rsidRPr="000442B6" w:rsidRDefault="000951A6" w:rsidP="000951A6">
      <w:pPr>
        <w:ind w:left="69"/>
        <w:jc w:val="center"/>
        <w:rPr>
          <w:rFonts w:asciiTheme="majorBidi" w:hAnsiTheme="majorBidi" w:cstheme="majorBidi"/>
          <w:color w:val="FF0000"/>
          <w:sz w:val="36"/>
          <w:szCs w:val="36"/>
          <w:lang w:bidi="ar-JO"/>
        </w:rPr>
      </w:pPr>
      <w:r w:rsidRPr="000442B6">
        <w:rPr>
          <w:rFonts w:asciiTheme="majorBidi" w:hAnsiTheme="majorBidi" w:cstheme="majorBidi"/>
          <w:noProof/>
          <w:color w:val="FF0000"/>
          <w:sz w:val="36"/>
          <w:szCs w:val="36"/>
        </w:rPr>
        <w:drawing>
          <wp:inline distT="0" distB="0" distL="0" distR="0" wp14:anchorId="30FE7A73" wp14:editId="2DAC59FB">
            <wp:extent cx="5029200" cy="2249890"/>
            <wp:effectExtent l="0" t="0" r="0" b="0"/>
            <wp:docPr id="14" name="صورة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024753" cy="2247900"/>
                    </a:xfrm>
                    <a:prstGeom prst="rect">
                      <a:avLst/>
                    </a:prstGeom>
                    <a:noFill/>
                  </pic:spPr>
                </pic:pic>
              </a:graphicData>
            </a:graphic>
          </wp:inline>
        </w:drawing>
      </w:r>
    </w:p>
    <w:p w:rsidR="000951A6" w:rsidRPr="000442B6" w:rsidRDefault="00C9788C" w:rsidP="000951A6">
      <w:pPr>
        <w:ind w:left="69"/>
        <w:jc w:val="both"/>
        <w:rPr>
          <w:rFonts w:asciiTheme="majorBidi" w:hAnsiTheme="majorBidi" w:cstheme="majorBidi"/>
          <w:sz w:val="28"/>
          <w:szCs w:val="28"/>
          <w:lang w:bidi="ar-JO"/>
        </w:rPr>
      </w:pPr>
      <w:r w:rsidRPr="000442B6">
        <w:rPr>
          <w:rFonts w:asciiTheme="majorBidi" w:hAnsiTheme="majorBidi" w:cstheme="majorBidi"/>
          <w:sz w:val="28"/>
          <w:szCs w:val="28"/>
          <w:lang w:bidi="ar-JO"/>
        </w:rPr>
        <w:t>H</w:t>
      </w:r>
      <w:r w:rsidR="000951A6" w:rsidRPr="000442B6">
        <w:rPr>
          <w:rFonts w:asciiTheme="majorBidi" w:hAnsiTheme="majorBidi" w:cstheme="majorBidi"/>
          <w:sz w:val="28"/>
          <w:szCs w:val="28"/>
          <w:lang w:bidi="ar-JO"/>
        </w:rPr>
        <w:t xml:space="preserve">ydraulic flow units (HFU) is utilized within the field of oil industry so as to enhance the prediction of permeability measurement in </w:t>
      </w:r>
      <w:proofErr w:type="spellStart"/>
      <w:r w:rsidR="000951A6" w:rsidRPr="000442B6">
        <w:rPr>
          <w:rFonts w:asciiTheme="majorBidi" w:hAnsiTheme="majorBidi" w:cstheme="majorBidi"/>
          <w:sz w:val="28"/>
          <w:szCs w:val="28"/>
          <w:lang w:bidi="ar-JO"/>
        </w:rPr>
        <w:t>uncored</w:t>
      </w:r>
      <w:proofErr w:type="spellEnd"/>
      <w:r w:rsidR="000951A6" w:rsidRPr="000442B6">
        <w:rPr>
          <w:rFonts w:asciiTheme="majorBidi" w:hAnsiTheme="majorBidi" w:cstheme="majorBidi"/>
          <w:sz w:val="28"/>
          <w:szCs w:val="28"/>
          <w:lang w:bidi="ar-JO"/>
        </w:rPr>
        <w:t xml:space="preserve"> interval. The above</w:t>
      </w:r>
      <w:r w:rsidR="005C31A4">
        <w:rPr>
          <w:rFonts w:asciiTheme="majorBidi" w:hAnsiTheme="majorBidi" w:cstheme="majorBidi"/>
          <w:sz w:val="28"/>
          <w:szCs w:val="28"/>
          <w:lang w:bidi="ar-JO"/>
        </w:rPr>
        <w:t xml:space="preserve"> </w:t>
      </w:r>
      <w:r w:rsidR="000951A6" w:rsidRPr="000442B6">
        <w:rPr>
          <w:rFonts w:asciiTheme="majorBidi" w:hAnsiTheme="majorBidi" w:cstheme="majorBidi"/>
          <w:sz w:val="28"/>
          <w:szCs w:val="28"/>
          <w:lang w:bidi="ar-JO"/>
        </w:rPr>
        <w:t>mentioned notion (HFU) is closely connected to the flow zone indicator (FZI) considered as a function of the reservoir quality index (RQI). (FZI) and (RQI) depend on porosity and permeability cores. These up to date techniques are considered as basic for hybrid soft computing methods and are utilized to predict permeably</w:t>
      </w:r>
    </w:p>
    <w:p w:rsidR="000951A6" w:rsidRPr="00B405EC" w:rsidRDefault="000951A6" w:rsidP="00B405EC">
      <w:pPr>
        <w:ind w:left="69"/>
        <w:jc w:val="both"/>
        <w:rPr>
          <w:rFonts w:asciiTheme="majorBidi" w:hAnsiTheme="majorBidi" w:cstheme="majorBidi"/>
          <w:iCs/>
          <w:sz w:val="28"/>
          <w:szCs w:val="28"/>
          <w:lang w:bidi="ar-JO"/>
        </w:rPr>
      </w:pPr>
      <m:oMathPara>
        <m:oMath>
          <m:r>
            <m:rPr>
              <m:sty m:val="p"/>
            </m:rPr>
            <w:rPr>
              <w:rFonts w:ascii="Cambria Math" w:hAnsi="Cambria Math" w:cstheme="majorBidi"/>
              <w:sz w:val="28"/>
              <w:szCs w:val="28"/>
              <w:lang w:bidi="ar-JO"/>
            </w:rPr>
            <m:t>RQI=0.0314</m:t>
          </m:r>
          <m:rad>
            <m:radPr>
              <m:degHide m:val="1"/>
              <m:ctrlPr>
                <w:rPr>
                  <w:rFonts w:ascii="Cambria Math" w:hAnsi="Cambria Math" w:cstheme="majorBidi"/>
                  <w:iCs/>
                  <w:sz w:val="28"/>
                  <w:szCs w:val="28"/>
                  <w:lang w:bidi="ar-JO"/>
                </w:rPr>
              </m:ctrlPr>
            </m:radPr>
            <m:deg/>
            <m:e>
              <m:f>
                <m:fPr>
                  <m:ctrlPr>
                    <w:rPr>
                      <w:rFonts w:ascii="Cambria Math" w:hAnsi="Cambria Math" w:cstheme="majorBidi"/>
                      <w:iCs/>
                      <w:sz w:val="28"/>
                      <w:szCs w:val="28"/>
                      <w:lang w:bidi="ar-JO"/>
                    </w:rPr>
                  </m:ctrlPr>
                </m:fPr>
                <m:num>
                  <m:r>
                    <m:rPr>
                      <m:sty m:val="p"/>
                    </m:rPr>
                    <w:rPr>
                      <w:rFonts w:ascii="Cambria Math" w:hAnsi="Cambria Math" w:cstheme="majorBidi"/>
                      <w:sz w:val="28"/>
                      <w:szCs w:val="28"/>
                      <w:lang w:bidi="ar-JO"/>
                    </w:rPr>
                    <m:t>k</m:t>
                  </m:r>
                </m:num>
                <m:den>
                  <m:r>
                    <m:rPr>
                      <m:sty m:val="p"/>
                    </m:rPr>
                    <w:rPr>
                      <w:rFonts w:ascii="Cambria Math" w:hAnsi="Cambria Math" w:cstheme="majorBidi"/>
                      <w:sz w:val="28"/>
                      <w:szCs w:val="28"/>
                      <w:lang w:bidi="ar-JO"/>
                    </w:rPr>
                    <m:t>∅</m:t>
                  </m:r>
                </m:den>
              </m:f>
            </m:e>
          </m:rad>
        </m:oMath>
      </m:oMathPara>
    </w:p>
    <w:p w:rsidR="000951A6" w:rsidRPr="00271D8B" w:rsidRDefault="00271D8B" w:rsidP="000951A6">
      <w:pPr>
        <w:ind w:left="69"/>
        <w:jc w:val="center"/>
        <w:rPr>
          <w:rFonts w:asciiTheme="majorBidi" w:eastAsiaTheme="minorEastAsia" w:hAnsiTheme="majorBidi" w:cstheme="majorBidi"/>
          <w:iCs/>
          <w:sz w:val="28"/>
          <w:szCs w:val="28"/>
          <w:lang w:bidi="ar-JO"/>
        </w:rPr>
      </w:pPr>
      <m:oMathPara>
        <m:oMath>
          <m:r>
            <m:rPr>
              <m:sty m:val="p"/>
            </m:rPr>
            <w:rPr>
              <w:rFonts w:ascii="Cambria Math" w:hAnsi="Cambria Math" w:cstheme="majorBidi"/>
              <w:sz w:val="28"/>
              <w:szCs w:val="28"/>
              <w:lang w:bidi="ar-JO"/>
            </w:rPr>
            <w:lastRenderedPageBreak/>
            <m:t>FZI=</m:t>
          </m:r>
          <m:f>
            <m:fPr>
              <m:ctrlPr>
                <w:rPr>
                  <w:rFonts w:ascii="Cambria Math" w:hAnsi="Cambria Math" w:cstheme="majorBidi"/>
                  <w:iCs/>
                  <w:sz w:val="28"/>
                  <w:szCs w:val="28"/>
                  <w:lang w:bidi="ar-JO"/>
                </w:rPr>
              </m:ctrlPr>
            </m:fPr>
            <m:num>
              <m:r>
                <m:rPr>
                  <m:sty m:val="p"/>
                </m:rPr>
                <w:rPr>
                  <w:rFonts w:ascii="Cambria Math" w:hAnsi="Cambria Math" w:cstheme="majorBidi"/>
                  <w:sz w:val="28"/>
                  <w:szCs w:val="28"/>
                  <w:lang w:bidi="ar-JO"/>
                </w:rPr>
                <m:t>RQI</m:t>
              </m:r>
            </m:num>
            <m:den>
              <m:sSub>
                <m:sSubPr>
                  <m:ctrlPr>
                    <w:rPr>
                      <w:rFonts w:ascii="Cambria Math" w:hAnsi="Cambria Math" w:cstheme="majorBidi"/>
                      <w:iCs/>
                      <w:sz w:val="28"/>
                      <w:szCs w:val="28"/>
                      <w:lang w:bidi="ar-JO"/>
                    </w:rPr>
                  </m:ctrlPr>
                </m:sSubPr>
                <m:e>
                  <m:r>
                    <m:rPr>
                      <m:sty m:val="p"/>
                    </m:rPr>
                    <w:rPr>
                      <w:rFonts w:ascii="Cambria Math" w:hAnsi="Cambria Math" w:cstheme="majorBidi"/>
                      <w:sz w:val="28"/>
                      <w:szCs w:val="28"/>
                      <w:lang w:bidi="ar-JO"/>
                    </w:rPr>
                    <m:t>∅</m:t>
                  </m:r>
                </m:e>
                <m:sub>
                  <m:r>
                    <m:rPr>
                      <m:sty m:val="p"/>
                    </m:rPr>
                    <w:rPr>
                      <w:rFonts w:ascii="Cambria Math" w:hAnsi="Cambria Math" w:cstheme="majorBidi"/>
                      <w:sz w:val="28"/>
                      <w:szCs w:val="28"/>
                      <w:lang w:bidi="ar-JO"/>
                    </w:rPr>
                    <m:t>z</m:t>
                  </m:r>
                </m:sub>
              </m:sSub>
            </m:den>
          </m:f>
        </m:oMath>
      </m:oMathPara>
    </w:p>
    <w:p w:rsidR="000951A6" w:rsidRPr="000442B6" w:rsidRDefault="000951A6" w:rsidP="000951A6">
      <w:pPr>
        <w:ind w:left="69"/>
        <w:jc w:val="center"/>
        <w:rPr>
          <w:rFonts w:asciiTheme="majorBidi" w:hAnsiTheme="majorBidi" w:cstheme="majorBidi"/>
          <w:sz w:val="28"/>
          <w:szCs w:val="28"/>
          <w:lang w:bidi="ar-JO"/>
        </w:rPr>
      </w:pPr>
      <w:r w:rsidRPr="000442B6">
        <w:rPr>
          <w:rFonts w:asciiTheme="majorBidi" w:hAnsiTheme="majorBidi" w:cstheme="majorBidi"/>
          <w:sz w:val="28"/>
          <w:szCs w:val="28"/>
          <w:lang w:bidi="ar-JO"/>
        </w:rPr>
        <w:t xml:space="preserve">since </w:t>
      </w:r>
    </w:p>
    <w:p w:rsidR="000951A6" w:rsidRPr="000442B6" w:rsidRDefault="009878F2" w:rsidP="000951A6">
      <w:pPr>
        <w:ind w:left="69"/>
        <w:jc w:val="center"/>
        <w:rPr>
          <w:rFonts w:asciiTheme="majorBidi" w:hAnsiTheme="majorBidi" w:cstheme="majorBidi"/>
          <w:sz w:val="28"/>
          <w:szCs w:val="28"/>
          <w:lang w:bidi="ar-JO"/>
        </w:rPr>
      </w:pPr>
      <m:oMathPara>
        <m:oMath>
          <m:sSub>
            <m:sSubPr>
              <m:ctrlPr>
                <w:rPr>
                  <w:rFonts w:ascii="Cambria Math" w:hAnsi="Cambria Math" w:cstheme="majorBidi"/>
                  <w:i/>
                  <w:sz w:val="28"/>
                  <w:szCs w:val="28"/>
                  <w:lang w:bidi="ar-JO"/>
                </w:rPr>
              </m:ctrlPr>
            </m:sSubPr>
            <m:e>
              <m:r>
                <w:rPr>
                  <w:rFonts w:ascii="Cambria Math" w:hAnsi="Cambria Math" w:cstheme="majorBidi"/>
                  <w:sz w:val="28"/>
                  <w:szCs w:val="28"/>
                  <w:lang w:bidi="ar-JO"/>
                </w:rPr>
                <m:t>∅</m:t>
              </m:r>
            </m:e>
            <m:sub>
              <m:r>
                <w:rPr>
                  <w:rFonts w:ascii="Cambria Math" w:hAnsi="Cambria Math" w:cstheme="majorBidi"/>
                  <w:sz w:val="28"/>
                  <w:szCs w:val="28"/>
                  <w:lang w:bidi="ar-JO"/>
                </w:rPr>
                <m:t>z</m:t>
              </m:r>
            </m:sub>
          </m:sSub>
          <m:r>
            <w:rPr>
              <w:rFonts w:ascii="Cambria Math" w:hAnsi="Cambria Math" w:cstheme="majorBidi"/>
              <w:sz w:val="28"/>
              <w:szCs w:val="28"/>
              <w:lang w:bidi="ar-JO"/>
            </w:rPr>
            <m:t>=</m:t>
          </m:r>
          <m:f>
            <m:fPr>
              <m:ctrlPr>
                <w:rPr>
                  <w:rFonts w:ascii="Cambria Math" w:hAnsi="Cambria Math" w:cstheme="majorBidi"/>
                  <w:i/>
                  <w:sz w:val="28"/>
                  <w:szCs w:val="28"/>
                  <w:lang w:bidi="ar-JO"/>
                </w:rPr>
              </m:ctrlPr>
            </m:fPr>
            <m:num>
              <m:sSub>
                <m:sSubPr>
                  <m:ctrlPr>
                    <w:rPr>
                      <w:rFonts w:ascii="Cambria Math" w:hAnsi="Cambria Math" w:cstheme="majorBidi"/>
                      <w:i/>
                      <w:sz w:val="28"/>
                      <w:szCs w:val="28"/>
                      <w:lang w:bidi="ar-JO"/>
                    </w:rPr>
                  </m:ctrlPr>
                </m:sSubPr>
                <m:e>
                  <m:r>
                    <w:rPr>
                      <w:rFonts w:ascii="Cambria Math" w:hAnsi="Cambria Math" w:cstheme="majorBidi"/>
                      <w:sz w:val="28"/>
                      <w:szCs w:val="28"/>
                      <w:lang w:bidi="ar-JO"/>
                    </w:rPr>
                    <m:t>∅</m:t>
                  </m:r>
                </m:e>
                <m:sub>
                  <m:r>
                    <w:rPr>
                      <w:rFonts w:ascii="Cambria Math" w:hAnsi="Cambria Math" w:cstheme="majorBidi"/>
                      <w:sz w:val="28"/>
                      <w:szCs w:val="28"/>
                      <w:lang w:bidi="ar-JO"/>
                    </w:rPr>
                    <m:t>e</m:t>
                  </m:r>
                </m:sub>
              </m:sSub>
            </m:num>
            <m:den>
              <m:r>
                <w:rPr>
                  <w:rFonts w:ascii="Cambria Math" w:hAnsi="Cambria Math" w:cstheme="majorBidi"/>
                  <w:sz w:val="28"/>
                  <w:szCs w:val="28"/>
                  <w:lang w:bidi="ar-JO"/>
                </w:rPr>
                <m:t>1-</m:t>
              </m:r>
              <m:sSub>
                <m:sSubPr>
                  <m:ctrlPr>
                    <w:rPr>
                      <w:rFonts w:ascii="Cambria Math" w:hAnsi="Cambria Math" w:cstheme="majorBidi"/>
                      <w:i/>
                      <w:sz w:val="28"/>
                      <w:szCs w:val="28"/>
                      <w:lang w:bidi="ar-JO"/>
                    </w:rPr>
                  </m:ctrlPr>
                </m:sSubPr>
                <m:e>
                  <m:r>
                    <w:rPr>
                      <w:rFonts w:ascii="Cambria Math" w:hAnsi="Cambria Math" w:cstheme="majorBidi"/>
                      <w:sz w:val="28"/>
                      <w:szCs w:val="28"/>
                      <w:lang w:bidi="ar-JO"/>
                    </w:rPr>
                    <m:t>∅</m:t>
                  </m:r>
                </m:e>
                <m:sub>
                  <m:r>
                    <w:rPr>
                      <w:rFonts w:ascii="Cambria Math" w:hAnsi="Cambria Math" w:cstheme="majorBidi"/>
                      <w:sz w:val="28"/>
                      <w:szCs w:val="28"/>
                      <w:lang w:bidi="ar-JO"/>
                    </w:rPr>
                    <m:t>e</m:t>
                  </m:r>
                </m:sub>
              </m:sSub>
            </m:den>
          </m:f>
        </m:oMath>
      </m:oMathPara>
    </w:p>
    <w:p w:rsidR="000951A6" w:rsidRPr="000442B6" w:rsidRDefault="000951A6" w:rsidP="000951A6">
      <w:pPr>
        <w:ind w:left="69"/>
        <w:jc w:val="center"/>
        <w:rPr>
          <w:rFonts w:asciiTheme="majorBidi" w:hAnsiTheme="majorBidi" w:cstheme="majorBidi"/>
          <w:sz w:val="28"/>
          <w:szCs w:val="28"/>
          <w:lang w:bidi="ar-JO"/>
        </w:rPr>
      </w:pPr>
    </w:p>
    <w:p w:rsidR="000951A6" w:rsidRPr="000442B6" w:rsidRDefault="000951A6" w:rsidP="000951A6">
      <w:pPr>
        <w:ind w:left="69"/>
        <w:rPr>
          <w:rFonts w:asciiTheme="majorBidi" w:hAnsiTheme="majorBidi" w:cstheme="majorBidi"/>
          <w:sz w:val="28"/>
          <w:szCs w:val="28"/>
          <w:lang w:bidi="ar-JO"/>
        </w:rPr>
      </w:pPr>
      <w:r w:rsidRPr="000442B6">
        <w:rPr>
          <w:rFonts w:asciiTheme="majorBidi" w:hAnsiTheme="majorBidi" w:cstheme="majorBidi"/>
          <w:sz w:val="28"/>
          <w:szCs w:val="28"/>
          <w:lang w:bidi="ar-JO"/>
        </w:rPr>
        <w:t>By applying the logarithm of two sides of the equation stated above gives:</w:t>
      </w:r>
    </w:p>
    <w:p w:rsidR="000951A6" w:rsidRPr="000442B6" w:rsidRDefault="009878F2" w:rsidP="000951A6">
      <w:pPr>
        <w:ind w:left="69"/>
        <w:rPr>
          <w:rFonts w:asciiTheme="majorBidi" w:hAnsiTheme="majorBidi" w:cstheme="majorBidi"/>
          <w:iCs/>
          <w:sz w:val="28"/>
          <w:szCs w:val="28"/>
          <w:lang w:bidi="ar-JO"/>
        </w:rPr>
      </w:pPr>
      <m:oMathPara>
        <m:oMath>
          <m:func>
            <m:funcPr>
              <m:ctrlPr>
                <w:rPr>
                  <w:rFonts w:ascii="Cambria Math" w:hAnsi="Cambria Math" w:cstheme="majorBidi"/>
                  <w:iCs/>
                  <w:sz w:val="28"/>
                  <w:szCs w:val="28"/>
                  <w:lang w:bidi="ar-JO"/>
                </w:rPr>
              </m:ctrlPr>
            </m:funcPr>
            <m:fName>
              <m:r>
                <m:rPr>
                  <m:sty m:val="p"/>
                </m:rPr>
                <w:rPr>
                  <w:rFonts w:ascii="Cambria Math" w:hAnsi="Cambria Math" w:cstheme="majorBidi"/>
                  <w:sz w:val="28"/>
                  <w:szCs w:val="28"/>
                  <w:lang w:bidi="ar-JO"/>
                </w:rPr>
                <m:t>log</m:t>
              </m:r>
            </m:fName>
            <m:e>
              <m:r>
                <m:rPr>
                  <m:sty m:val="p"/>
                </m:rPr>
                <w:rPr>
                  <w:rFonts w:ascii="Cambria Math" w:hAnsi="Cambria Math" w:cstheme="majorBidi"/>
                  <w:sz w:val="28"/>
                  <w:szCs w:val="28"/>
                  <w:lang w:bidi="ar-JO"/>
                </w:rPr>
                <m:t xml:space="preserve"> RQI=log  FZI+</m:t>
              </m:r>
              <m:func>
                <m:funcPr>
                  <m:ctrlPr>
                    <w:rPr>
                      <w:rFonts w:ascii="Cambria Math" w:hAnsi="Cambria Math" w:cstheme="majorBidi"/>
                      <w:iCs/>
                      <w:sz w:val="28"/>
                      <w:szCs w:val="28"/>
                      <w:lang w:bidi="ar-JO"/>
                    </w:rPr>
                  </m:ctrlPr>
                </m:funcPr>
                <m:fName>
                  <m:r>
                    <m:rPr>
                      <m:sty m:val="p"/>
                    </m:rPr>
                    <w:rPr>
                      <w:rFonts w:ascii="Cambria Math" w:hAnsi="Cambria Math" w:cstheme="majorBidi"/>
                      <w:sz w:val="28"/>
                      <w:szCs w:val="28"/>
                      <w:lang w:bidi="ar-JO"/>
                    </w:rPr>
                    <m:t>log</m:t>
                  </m:r>
                </m:fName>
                <m:e>
                  <m:sSub>
                    <m:sSubPr>
                      <m:ctrlPr>
                        <w:rPr>
                          <w:rFonts w:ascii="Cambria Math" w:hAnsi="Cambria Math" w:cstheme="majorBidi"/>
                          <w:iCs/>
                          <w:sz w:val="28"/>
                          <w:szCs w:val="28"/>
                          <w:lang w:bidi="ar-JO"/>
                        </w:rPr>
                      </m:ctrlPr>
                    </m:sSubPr>
                    <m:e>
                      <m:r>
                        <m:rPr>
                          <m:sty m:val="p"/>
                        </m:rPr>
                        <w:rPr>
                          <w:rFonts w:ascii="Cambria Math" w:hAnsi="Cambria Math" w:cstheme="majorBidi"/>
                          <w:sz w:val="28"/>
                          <w:szCs w:val="28"/>
                          <w:lang w:bidi="ar-JO"/>
                        </w:rPr>
                        <m:t>∅</m:t>
                      </m:r>
                    </m:e>
                    <m:sub>
                      <m:r>
                        <m:rPr>
                          <m:sty m:val="p"/>
                        </m:rPr>
                        <w:rPr>
                          <w:rFonts w:ascii="Cambria Math" w:hAnsi="Cambria Math" w:cstheme="majorBidi"/>
                          <w:sz w:val="28"/>
                          <w:szCs w:val="28"/>
                          <w:lang w:bidi="ar-JO"/>
                        </w:rPr>
                        <m:t>z</m:t>
                      </m:r>
                    </m:sub>
                  </m:sSub>
                </m:e>
              </m:func>
            </m:e>
          </m:func>
        </m:oMath>
      </m:oMathPara>
    </w:p>
    <w:p w:rsidR="000951A6" w:rsidRPr="000442B6" w:rsidRDefault="000951A6" w:rsidP="000951A6">
      <w:pPr>
        <w:ind w:left="69"/>
        <w:jc w:val="both"/>
        <w:rPr>
          <w:rFonts w:asciiTheme="majorBidi" w:hAnsiTheme="majorBidi" w:cstheme="majorBidi"/>
          <w:sz w:val="28"/>
          <w:szCs w:val="28"/>
          <w:lang w:bidi="ar-JO"/>
        </w:rPr>
      </w:pPr>
      <w:r w:rsidRPr="000442B6">
        <w:rPr>
          <w:rFonts w:asciiTheme="majorBidi" w:hAnsiTheme="majorBidi" w:cstheme="majorBidi"/>
          <w:sz w:val="28"/>
          <w:szCs w:val="28"/>
          <w:lang w:bidi="ar-JO"/>
        </w:rPr>
        <w:t xml:space="preserve">FZI : flow zone indicator. pore volume-to-grain volume ratio (normalized porosity) : effective porosity (fraction) </w:t>
      </w:r>
    </w:p>
    <w:p w:rsidR="000951A6" w:rsidRPr="000442B6" w:rsidRDefault="000951A6" w:rsidP="000951A6">
      <w:pPr>
        <w:jc w:val="both"/>
        <w:rPr>
          <w:rFonts w:asciiTheme="majorBidi" w:hAnsiTheme="majorBidi" w:cstheme="majorBidi"/>
          <w:sz w:val="28"/>
          <w:szCs w:val="28"/>
          <w:lang w:bidi="ar-JO"/>
        </w:rPr>
      </w:pPr>
      <w:r w:rsidRPr="000442B6">
        <w:rPr>
          <w:rFonts w:asciiTheme="majorBidi" w:hAnsiTheme="majorBidi" w:cstheme="majorBidi"/>
          <w:sz w:val="28"/>
          <w:szCs w:val="28"/>
          <w:lang w:bidi="ar-JO"/>
        </w:rPr>
        <w:t xml:space="preserve">Hydraulic Flow Units: </w:t>
      </w:r>
    </w:p>
    <w:p w:rsidR="000951A6" w:rsidRPr="000442B6" w:rsidRDefault="000951A6" w:rsidP="000951A6">
      <w:pPr>
        <w:ind w:left="69"/>
        <w:jc w:val="both"/>
        <w:rPr>
          <w:rFonts w:asciiTheme="majorBidi" w:hAnsiTheme="majorBidi" w:cstheme="majorBidi"/>
          <w:sz w:val="28"/>
          <w:szCs w:val="28"/>
          <w:lang w:bidi="ar-JO"/>
        </w:rPr>
      </w:pPr>
      <w:r w:rsidRPr="000442B6">
        <w:rPr>
          <w:rFonts w:asciiTheme="majorBidi" w:hAnsiTheme="majorBidi" w:cstheme="majorBidi"/>
          <w:sz w:val="28"/>
          <w:szCs w:val="28"/>
          <w:lang w:bidi="ar-JO"/>
        </w:rPr>
        <w:t xml:space="preserve">(HFUs) are known as </w:t>
      </w:r>
      <w:proofErr w:type="spellStart"/>
      <w:r w:rsidRPr="000442B6">
        <w:rPr>
          <w:rFonts w:asciiTheme="majorBidi" w:hAnsiTheme="majorBidi" w:cstheme="majorBidi"/>
          <w:sz w:val="28"/>
          <w:szCs w:val="28"/>
          <w:lang w:bidi="ar-JO"/>
        </w:rPr>
        <w:t>correlatable</w:t>
      </w:r>
      <w:proofErr w:type="spellEnd"/>
      <w:r w:rsidRPr="000442B6">
        <w:rPr>
          <w:rFonts w:asciiTheme="majorBidi" w:hAnsiTheme="majorBidi" w:cstheme="majorBidi"/>
          <w:sz w:val="28"/>
          <w:szCs w:val="28"/>
          <w:lang w:bidi="ar-JO"/>
        </w:rPr>
        <w:t xml:space="preserve"> and </w:t>
      </w:r>
      <w:proofErr w:type="spellStart"/>
      <w:r w:rsidRPr="000442B6">
        <w:rPr>
          <w:rFonts w:asciiTheme="majorBidi" w:hAnsiTheme="majorBidi" w:cstheme="majorBidi"/>
          <w:sz w:val="28"/>
          <w:szCs w:val="28"/>
          <w:lang w:bidi="ar-JO"/>
        </w:rPr>
        <w:t>mappable</w:t>
      </w:r>
      <w:proofErr w:type="spellEnd"/>
      <w:r w:rsidRPr="000442B6">
        <w:rPr>
          <w:rFonts w:asciiTheme="majorBidi" w:hAnsiTheme="majorBidi" w:cstheme="majorBidi"/>
          <w:sz w:val="28"/>
          <w:szCs w:val="28"/>
          <w:lang w:bidi="ar-JO"/>
        </w:rPr>
        <w:t xml:space="preserve"> zones inside a reservoir ,so control fluid movement. It is very closely connected to FZI.</w:t>
      </w:r>
    </w:p>
    <w:p w:rsidR="000951A6" w:rsidRPr="000442B6" w:rsidRDefault="000951A6" w:rsidP="000951A6">
      <w:pPr>
        <w:ind w:left="69"/>
        <w:jc w:val="both"/>
        <w:rPr>
          <w:rFonts w:asciiTheme="majorBidi" w:hAnsiTheme="majorBidi" w:cstheme="majorBidi"/>
          <w:sz w:val="28"/>
          <w:szCs w:val="28"/>
          <w:lang w:bidi="ar-JO"/>
        </w:rPr>
      </w:pPr>
      <w:r w:rsidRPr="000442B6">
        <w:rPr>
          <w:rFonts w:asciiTheme="majorBidi" w:hAnsiTheme="majorBidi" w:cstheme="majorBidi"/>
          <w:sz w:val="28"/>
          <w:szCs w:val="28"/>
          <w:lang w:bidi="ar-JO"/>
        </w:rPr>
        <w:t xml:space="preserve">Flow Zone Indicator (FZI): </w:t>
      </w:r>
    </w:p>
    <w:p w:rsidR="000951A6" w:rsidRPr="000442B6" w:rsidRDefault="000951A6" w:rsidP="000951A6">
      <w:pPr>
        <w:ind w:left="69"/>
        <w:jc w:val="both"/>
        <w:rPr>
          <w:rFonts w:asciiTheme="majorBidi" w:hAnsiTheme="majorBidi" w:cstheme="majorBidi"/>
          <w:sz w:val="28"/>
          <w:szCs w:val="28"/>
          <w:lang w:bidi="ar-JO"/>
        </w:rPr>
      </w:pPr>
      <w:r w:rsidRPr="000442B6">
        <w:rPr>
          <w:rFonts w:asciiTheme="majorBidi" w:hAnsiTheme="majorBidi" w:cstheme="majorBidi"/>
          <w:sz w:val="28"/>
          <w:szCs w:val="28"/>
          <w:lang w:bidi="ar-JO"/>
        </w:rPr>
        <w:t xml:space="preserve">Flow Zone Indicator is an effective and practical value to evaluate the flow properties of a reservoir and it creates a relationship between </w:t>
      </w:r>
      <w:proofErr w:type="spellStart"/>
      <w:r w:rsidRPr="000442B6">
        <w:rPr>
          <w:rFonts w:asciiTheme="majorBidi" w:hAnsiTheme="majorBidi" w:cstheme="majorBidi"/>
          <w:sz w:val="28"/>
          <w:szCs w:val="28"/>
          <w:lang w:bidi="ar-JO"/>
        </w:rPr>
        <w:t>petrophysical</w:t>
      </w:r>
      <w:proofErr w:type="spellEnd"/>
      <w:r w:rsidRPr="000442B6">
        <w:rPr>
          <w:rFonts w:asciiTheme="majorBidi" w:hAnsiTheme="majorBidi" w:cstheme="majorBidi"/>
          <w:sz w:val="28"/>
          <w:szCs w:val="28"/>
          <w:lang w:bidi="ar-JO"/>
        </w:rPr>
        <w:t xml:space="preserve"> characteristics at small-scale, for example (core sample), and large-scale, as (well sections). Besides, the FZI offers the representation of the flow zones that depend on the surface area and path of flow. Incorporated well log data is the basis of the FZI. Permeability, which is the indicator of rock’s flow properties, is based on porosity properties (distribution and connectivity).</w:t>
      </w:r>
    </w:p>
    <w:p w:rsidR="000951A6" w:rsidRDefault="000951A6" w:rsidP="00CD4E93">
      <w:pPr>
        <w:jc w:val="both"/>
        <w:rPr>
          <w:rFonts w:asciiTheme="majorBidi" w:hAnsiTheme="majorBidi" w:cstheme="majorBidi"/>
          <w:b/>
          <w:bCs/>
          <w:color w:val="FF0000"/>
          <w:sz w:val="32"/>
          <w:szCs w:val="32"/>
        </w:rPr>
      </w:pPr>
    </w:p>
    <w:p w:rsidR="00AF374C" w:rsidRDefault="00AF374C" w:rsidP="00CD4E93">
      <w:pPr>
        <w:jc w:val="both"/>
        <w:rPr>
          <w:rFonts w:asciiTheme="majorBidi" w:hAnsiTheme="majorBidi" w:cstheme="majorBidi"/>
          <w:b/>
          <w:bCs/>
          <w:color w:val="FF0000"/>
          <w:sz w:val="32"/>
          <w:szCs w:val="32"/>
        </w:rPr>
      </w:pPr>
    </w:p>
    <w:p w:rsidR="00AF374C" w:rsidRDefault="00AF374C" w:rsidP="00CD4E93">
      <w:pPr>
        <w:jc w:val="both"/>
        <w:rPr>
          <w:rFonts w:asciiTheme="majorBidi" w:hAnsiTheme="majorBidi" w:cstheme="majorBidi"/>
          <w:b/>
          <w:bCs/>
          <w:color w:val="FF0000"/>
          <w:sz w:val="32"/>
          <w:szCs w:val="32"/>
        </w:rPr>
      </w:pPr>
    </w:p>
    <w:p w:rsidR="00AF374C" w:rsidRDefault="00AF374C" w:rsidP="00CD4E93">
      <w:pPr>
        <w:jc w:val="both"/>
        <w:rPr>
          <w:rFonts w:asciiTheme="majorBidi" w:hAnsiTheme="majorBidi" w:cstheme="majorBidi"/>
          <w:b/>
          <w:bCs/>
          <w:color w:val="FF0000"/>
          <w:sz w:val="32"/>
          <w:szCs w:val="32"/>
        </w:rPr>
      </w:pPr>
    </w:p>
    <w:p w:rsidR="00B405EC" w:rsidRDefault="00B405EC" w:rsidP="00CD4E93">
      <w:pPr>
        <w:jc w:val="both"/>
        <w:rPr>
          <w:rFonts w:asciiTheme="majorBidi" w:hAnsiTheme="majorBidi" w:cstheme="majorBidi"/>
          <w:b/>
          <w:bCs/>
          <w:color w:val="FF0000"/>
          <w:sz w:val="32"/>
          <w:szCs w:val="32"/>
        </w:rPr>
      </w:pPr>
    </w:p>
    <w:p w:rsidR="00BE1DB7" w:rsidRPr="00ED7502" w:rsidRDefault="00CD4E93" w:rsidP="00CD4E93">
      <w:pPr>
        <w:jc w:val="both"/>
        <w:rPr>
          <w:rFonts w:asciiTheme="majorBidi" w:hAnsiTheme="majorBidi" w:cstheme="majorBidi"/>
          <w:b/>
          <w:bCs/>
          <w:color w:val="FF0000"/>
          <w:sz w:val="32"/>
          <w:szCs w:val="32"/>
        </w:rPr>
      </w:pPr>
      <w:r w:rsidRPr="00ED7502">
        <w:rPr>
          <w:rFonts w:asciiTheme="majorBidi" w:hAnsiTheme="majorBidi" w:cstheme="majorBidi"/>
          <w:b/>
          <w:bCs/>
          <w:color w:val="FF0000"/>
          <w:sz w:val="32"/>
          <w:szCs w:val="32"/>
        </w:rPr>
        <w:lastRenderedPageBreak/>
        <w:t xml:space="preserve">Types of Reservoir Fluid </w:t>
      </w:r>
    </w:p>
    <w:p w:rsidR="00BE1DB7" w:rsidRPr="00ED7502" w:rsidRDefault="00CD4E93" w:rsidP="00CD4E93">
      <w:pPr>
        <w:jc w:val="both"/>
        <w:rPr>
          <w:rFonts w:asciiTheme="majorBidi" w:hAnsiTheme="majorBidi" w:cstheme="majorBidi"/>
          <w:b/>
          <w:bCs/>
          <w:color w:val="FF0000"/>
          <w:sz w:val="32"/>
          <w:szCs w:val="32"/>
        </w:rPr>
      </w:pPr>
      <w:r w:rsidRPr="00ED7502">
        <w:rPr>
          <w:rFonts w:asciiTheme="majorBidi" w:hAnsiTheme="majorBidi" w:cstheme="majorBidi"/>
          <w:b/>
          <w:bCs/>
          <w:color w:val="FF0000"/>
          <w:sz w:val="32"/>
          <w:szCs w:val="32"/>
        </w:rPr>
        <w:t xml:space="preserve">There are five types of reservoir fluid. </w:t>
      </w:r>
    </w:p>
    <w:p w:rsidR="00CD4E93" w:rsidRPr="0008594D" w:rsidRDefault="00CD4E93" w:rsidP="00CD4E93">
      <w:pPr>
        <w:jc w:val="both"/>
        <w:rPr>
          <w:rFonts w:asciiTheme="majorBidi" w:hAnsiTheme="majorBidi" w:cstheme="majorBidi"/>
          <w:sz w:val="28"/>
          <w:szCs w:val="28"/>
        </w:rPr>
      </w:pPr>
      <w:r w:rsidRPr="0008594D">
        <w:rPr>
          <w:rFonts w:asciiTheme="majorBidi" w:hAnsiTheme="majorBidi" w:cstheme="majorBidi"/>
          <w:sz w:val="28"/>
          <w:szCs w:val="28"/>
        </w:rPr>
        <w:t xml:space="preserve">• Dry gas reservoirs. </w:t>
      </w:r>
    </w:p>
    <w:p w:rsidR="00CD4E93" w:rsidRPr="0008594D" w:rsidRDefault="00CD4E93" w:rsidP="00CD4E93">
      <w:pPr>
        <w:jc w:val="both"/>
        <w:rPr>
          <w:rFonts w:asciiTheme="majorBidi" w:hAnsiTheme="majorBidi" w:cstheme="majorBidi"/>
          <w:sz w:val="28"/>
          <w:szCs w:val="28"/>
        </w:rPr>
      </w:pPr>
      <w:r w:rsidRPr="0008594D">
        <w:rPr>
          <w:rFonts w:asciiTheme="majorBidi" w:hAnsiTheme="majorBidi" w:cstheme="majorBidi"/>
          <w:sz w:val="28"/>
          <w:szCs w:val="28"/>
        </w:rPr>
        <w:t xml:space="preserve">• Wet gas reservoirs. </w:t>
      </w:r>
    </w:p>
    <w:p w:rsidR="00CD4E93" w:rsidRPr="0008594D" w:rsidRDefault="006647A9" w:rsidP="00CD4E93">
      <w:pPr>
        <w:jc w:val="both"/>
        <w:rPr>
          <w:rFonts w:asciiTheme="majorBidi" w:hAnsiTheme="majorBidi" w:cstheme="majorBidi"/>
          <w:sz w:val="28"/>
          <w:szCs w:val="28"/>
        </w:rPr>
      </w:pPr>
      <w:r>
        <w:rPr>
          <w:rFonts w:asciiTheme="majorBidi" w:hAnsiTheme="majorBidi" w:cstheme="majorBidi"/>
          <w:sz w:val="28"/>
          <w:szCs w:val="28"/>
        </w:rPr>
        <w:t>• Gas condensate (</w:t>
      </w:r>
      <w:r w:rsidRPr="006647A9">
        <w:rPr>
          <w:rFonts w:asciiTheme="majorBidi" w:hAnsiTheme="majorBidi" w:cstheme="majorBidi"/>
          <w:sz w:val="28"/>
          <w:szCs w:val="28"/>
        </w:rPr>
        <w:t>liquid produced at the surface from a fluid that is gas in the reservoir</w:t>
      </w:r>
      <w:r>
        <w:rPr>
          <w:rFonts w:asciiTheme="majorBidi" w:hAnsiTheme="majorBidi" w:cstheme="majorBidi"/>
          <w:sz w:val="28"/>
          <w:szCs w:val="28"/>
        </w:rPr>
        <w:t>).</w:t>
      </w:r>
    </w:p>
    <w:p w:rsidR="00CD4E93" w:rsidRPr="0008594D" w:rsidRDefault="00511260" w:rsidP="00511260">
      <w:pPr>
        <w:jc w:val="both"/>
        <w:rPr>
          <w:rFonts w:asciiTheme="majorBidi" w:hAnsiTheme="majorBidi" w:cstheme="majorBidi"/>
          <w:sz w:val="28"/>
          <w:szCs w:val="28"/>
        </w:rPr>
      </w:pPr>
      <w:r>
        <w:rPr>
          <w:rFonts w:asciiTheme="majorBidi" w:hAnsiTheme="majorBidi" w:cstheme="majorBidi"/>
          <w:sz w:val="28"/>
          <w:szCs w:val="28"/>
        </w:rPr>
        <w:t xml:space="preserve">• Volatile oil </w:t>
      </w:r>
      <w:r w:rsidRPr="00511260">
        <w:rPr>
          <w:rFonts w:asciiTheme="majorBidi" w:hAnsiTheme="majorBidi" w:cstheme="majorBidi"/>
          <w:sz w:val="28"/>
          <w:szCs w:val="28"/>
        </w:rPr>
        <w:t>(volatile oil is intermediate between the gas condensate and the black, or heavy, oil types)</w:t>
      </w:r>
      <w:r>
        <w:rPr>
          <w:rFonts w:asciiTheme="majorBidi" w:hAnsiTheme="majorBidi" w:cstheme="majorBidi"/>
          <w:sz w:val="28"/>
          <w:szCs w:val="28"/>
        </w:rPr>
        <w:t>.</w:t>
      </w:r>
    </w:p>
    <w:p w:rsidR="00CD4E93" w:rsidRPr="0008594D" w:rsidRDefault="00CD4E93" w:rsidP="00CD4E93">
      <w:pPr>
        <w:jc w:val="both"/>
        <w:rPr>
          <w:rFonts w:asciiTheme="majorBidi" w:hAnsiTheme="majorBidi" w:cstheme="majorBidi"/>
          <w:sz w:val="28"/>
          <w:szCs w:val="28"/>
        </w:rPr>
      </w:pPr>
      <w:r w:rsidRPr="0008594D">
        <w:rPr>
          <w:rFonts w:asciiTheme="majorBidi" w:hAnsiTheme="majorBidi" w:cstheme="majorBidi"/>
          <w:sz w:val="28"/>
          <w:szCs w:val="28"/>
        </w:rPr>
        <w:t>• Heavy oil.</w:t>
      </w:r>
    </w:p>
    <w:p w:rsidR="00CD4E93" w:rsidRPr="0008594D" w:rsidRDefault="00CD4E93" w:rsidP="00F4481E">
      <w:pPr>
        <w:jc w:val="both"/>
        <w:rPr>
          <w:rFonts w:asciiTheme="majorBidi" w:hAnsiTheme="majorBidi" w:cstheme="majorBidi"/>
          <w:sz w:val="28"/>
          <w:szCs w:val="28"/>
        </w:rPr>
      </w:pPr>
      <w:r w:rsidRPr="0008594D">
        <w:rPr>
          <w:rFonts w:asciiTheme="majorBidi" w:hAnsiTheme="majorBidi" w:cstheme="majorBidi"/>
          <w:sz w:val="28"/>
          <w:szCs w:val="28"/>
        </w:rPr>
        <w:t>Which fluid is present will depend on the total hydrocarbon mixture composition and its pressure and temperature.</w:t>
      </w:r>
    </w:p>
    <w:p w:rsidR="00CD4E93" w:rsidRPr="0008594D" w:rsidRDefault="00CD4E93" w:rsidP="00F4481E">
      <w:pPr>
        <w:jc w:val="both"/>
        <w:rPr>
          <w:rFonts w:asciiTheme="majorBidi" w:hAnsiTheme="majorBidi" w:cstheme="majorBidi"/>
          <w:sz w:val="28"/>
          <w:szCs w:val="28"/>
        </w:rPr>
      </w:pPr>
      <w:r w:rsidRPr="0008594D">
        <w:rPr>
          <w:rFonts w:asciiTheme="majorBidi" w:hAnsiTheme="majorBidi" w:cstheme="majorBidi"/>
          <w:sz w:val="28"/>
          <w:szCs w:val="28"/>
        </w:rPr>
        <w:t>Some typical properties of these reservoir fluid types are shown in table below:</w:t>
      </w:r>
    </w:p>
    <w:p w:rsidR="00CD4E93" w:rsidRDefault="00CD4E93" w:rsidP="00CD4E93">
      <w:pPr>
        <w:jc w:val="center"/>
        <w:rPr>
          <w:rFonts w:asciiTheme="majorBidi" w:hAnsiTheme="majorBidi" w:cstheme="majorBidi"/>
          <w:sz w:val="36"/>
          <w:szCs w:val="36"/>
        </w:rPr>
      </w:pPr>
      <w:r>
        <w:rPr>
          <w:b/>
          <w:noProof/>
          <w:sz w:val="36"/>
          <w:szCs w:val="36"/>
        </w:rPr>
        <w:drawing>
          <wp:inline distT="0" distB="0" distL="0" distR="0" wp14:anchorId="16B73E36" wp14:editId="0EDA5451">
            <wp:extent cx="5934075" cy="1885950"/>
            <wp:effectExtent l="0" t="0" r="9525" b="0"/>
            <wp:docPr id="36" name="صورة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934075" cy="1885950"/>
                    </a:xfrm>
                    <a:prstGeom prst="rect">
                      <a:avLst/>
                    </a:prstGeom>
                    <a:noFill/>
                    <a:ln>
                      <a:noFill/>
                    </a:ln>
                  </pic:spPr>
                </pic:pic>
              </a:graphicData>
            </a:graphic>
          </wp:inline>
        </w:drawing>
      </w:r>
    </w:p>
    <w:p w:rsidR="00CD4E93" w:rsidRPr="0008594D" w:rsidRDefault="00CD4E93" w:rsidP="00F4481E">
      <w:pPr>
        <w:jc w:val="both"/>
        <w:rPr>
          <w:rFonts w:asciiTheme="majorBidi" w:hAnsiTheme="majorBidi" w:cstheme="majorBidi"/>
          <w:sz w:val="28"/>
          <w:szCs w:val="28"/>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pPr>
      <w:r w:rsidRPr="0008594D">
        <w:rPr>
          <w:rFonts w:asciiTheme="majorBidi" w:hAnsiTheme="majorBidi" w:cstheme="majorBidi"/>
          <w:sz w:val="28"/>
          <w:szCs w:val="28"/>
        </w:rPr>
        <w:t xml:space="preserve">Typical total molar content of the various reservoir fluid types are shown in </w:t>
      </w:r>
      <w:r w:rsidR="00B00E44" w:rsidRPr="0008594D">
        <w:rPr>
          <w:rFonts w:asciiTheme="majorBidi" w:hAnsiTheme="majorBidi" w:cstheme="majorBidi"/>
          <w:sz w:val="28"/>
          <w:szCs w:val="28"/>
        </w:rPr>
        <w:t>figure</w:t>
      </w:r>
      <w:r w:rsidRPr="0008594D">
        <w:rPr>
          <w:rFonts w:asciiTheme="majorBidi" w:hAnsiTheme="majorBidi" w:cstheme="majorBidi"/>
          <w:sz w:val="28"/>
          <w:szCs w:val="28"/>
        </w:rPr>
        <w:t xml:space="preserve"> below</w:t>
      </w:r>
      <w:r w:rsidR="0008594D" w:rsidRPr="0008594D">
        <w:rPr>
          <w:rFonts w:asciiTheme="majorBidi" w:hAnsiTheme="majorBidi" w:cstheme="majorBidi"/>
          <w:sz w:val="28"/>
          <w:szCs w:val="28"/>
        </w:rPr>
        <w:t>:</w:t>
      </w:r>
    </w:p>
    <w:p w:rsidR="0008594D" w:rsidRPr="0008594D" w:rsidRDefault="00CD4E93" w:rsidP="0008594D">
      <w:pPr>
        <w:jc w:val="center"/>
        <w:rPr>
          <w:b/>
          <w:sz w:val="36"/>
          <w:szCs w:val="36"/>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pPr>
      <w:r>
        <w:rPr>
          <w:b/>
          <w:noProof/>
          <w:sz w:val="36"/>
          <w:szCs w:val="36"/>
        </w:rPr>
        <w:lastRenderedPageBreak/>
        <w:drawing>
          <wp:inline distT="0" distB="0" distL="0" distR="0" wp14:anchorId="7AAD2DC6" wp14:editId="60C1EFB3">
            <wp:extent cx="4848225" cy="3752850"/>
            <wp:effectExtent l="0" t="0" r="9525" b="0"/>
            <wp:docPr id="37" name="صورة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848225" cy="3752850"/>
                    </a:xfrm>
                    <a:prstGeom prst="rect">
                      <a:avLst/>
                    </a:prstGeom>
                    <a:noFill/>
                    <a:ln>
                      <a:noFill/>
                    </a:ln>
                  </pic:spPr>
                </pic:pic>
              </a:graphicData>
            </a:graphic>
          </wp:inline>
        </w:drawing>
      </w:r>
    </w:p>
    <w:p w:rsidR="00126739" w:rsidRPr="00ED7502" w:rsidRDefault="00126739" w:rsidP="00126739">
      <w:pPr>
        <w:jc w:val="both"/>
        <w:rPr>
          <w:rFonts w:asciiTheme="majorBidi" w:hAnsiTheme="majorBidi" w:cstheme="majorBidi"/>
          <w:b/>
          <w:bCs/>
          <w:color w:val="FF0000"/>
          <w:sz w:val="32"/>
          <w:szCs w:val="32"/>
        </w:rPr>
      </w:pPr>
      <w:r w:rsidRPr="00ED7502">
        <w:rPr>
          <w:rFonts w:asciiTheme="majorBidi" w:hAnsiTheme="majorBidi" w:cstheme="majorBidi"/>
          <w:b/>
          <w:bCs/>
          <w:color w:val="FF0000"/>
          <w:sz w:val="32"/>
          <w:szCs w:val="32"/>
        </w:rPr>
        <w:t xml:space="preserve">Petroleum Reservoir and Reservoir Engineering </w:t>
      </w:r>
    </w:p>
    <w:p w:rsidR="00E74989" w:rsidRPr="0008594D" w:rsidRDefault="00E74989" w:rsidP="00F12514">
      <w:pPr>
        <w:jc w:val="both"/>
        <w:rPr>
          <w:rFonts w:asciiTheme="majorBidi" w:hAnsiTheme="majorBidi" w:cstheme="majorBidi"/>
          <w:sz w:val="28"/>
          <w:szCs w:val="28"/>
        </w:rPr>
      </w:pPr>
      <w:r w:rsidRPr="0008594D">
        <w:rPr>
          <w:rFonts w:asciiTheme="majorBidi" w:hAnsiTheme="majorBidi" w:cstheme="majorBidi"/>
          <w:sz w:val="28"/>
          <w:szCs w:val="28"/>
        </w:rPr>
        <w:t>Under initial reservoir conditions, the hydrocarbon fluids are in either a single-phase or a two-phase state</w:t>
      </w:r>
      <w:r w:rsidR="00485E48" w:rsidRPr="0008594D">
        <w:rPr>
          <w:rFonts w:asciiTheme="majorBidi" w:hAnsiTheme="majorBidi" w:cstheme="majorBidi"/>
          <w:sz w:val="28"/>
          <w:szCs w:val="28"/>
        </w:rPr>
        <w:t>.</w:t>
      </w:r>
    </w:p>
    <w:p w:rsidR="00485E48" w:rsidRPr="0008594D" w:rsidRDefault="00485E48" w:rsidP="00F12514">
      <w:pPr>
        <w:jc w:val="both"/>
        <w:rPr>
          <w:rFonts w:asciiTheme="majorBidi" w:hAnsiTheme="majorBidi" w:cstheme="majorBidi"/>
          <w:sz w:val="28"/>
          <w:szCs w:val="28"/>
        </w:rPr>
      </w:pPr>
      <w:r w:rsidRPr="0008594D">
        <w:rPr>
          <w:rFonts w:asciiTheme="majorBidi" w:hAnsiTheme="majorBidi" w:cstheme="majorBidi"/>
          <w:sz w:val="28"/>
          <w:szCs w:val="28"/>
        </w:rPr>
        <w:t>A single-phase reservoir fluid may be in a liquid phase (oil) or a gas phase (natural gas).</w:t>
      </w:r>
    </w:p>
    <w:p w:rsidR="00485E48" w:rsidRPr="0008594D" w:rsidRDefault="00485E48" w:rsidP="0008594D">
      <w:pPr>
        <w:jc w:val="both"/>
        <w:rPr>
          <w:rFonts w:asciiTheme="majorBidi" w:hAnsiTheme="majorBidi" w:cstheme="majorBidi"/>
          <w:sz w:val="28"/>
          <w:szCs w:val="28"/>
        </w:rPr>
      </w:pPr>
      <w:r w:rsidRPr="0008594D">
        <w:rPr>
          <w:rFonts w:asciiTheme="majorBidi" w:hAnsiTheme="majorBidi" w:cstheme="majorBidi"/>
          <w:sz w:val="28"/>
          <w:szCs w:val="28"/>
        </w:rPr>
        <w:t xml:space="preserve">In either case, when produced to the surface, most hydrocarbon fluids will separate into gas and liquid phases. </w:t>
      </w:r>
    </w:p>
    <w:p w:rsidR="00485E48" w:rsidRPr="0008594D" w:rsidRDefault="00485E48" w:rsidP="0008594D">
      <w:pPr>
        <w:jc w:val="both"/>
        <w:rPr>
          <w:rFonts w:asciiTheme="majorBidi" w:hAnsiTheme="majorBidi" w:cstheme="majorBidi"/>
          <w:sz w:val="28"/>
          <w:szCs w:val="28"/>
        </w:rPr>
      </w:pPr>
      <w:r w:rsidRPr="0008594D">
        <w:rPr>
          <w:rFonts w:asciiTheme="majorBidi" w:hAnsiTheme="majorBidi" w:cstheme="majorBidi"/>
          <w:sz w:val="28"/>
          <w:szCs w:val="28"/>
        </w:rPr>
        <w:t xml:space="preserve">Gas produced at the surface from a fluid that is liquid in the reservoir is called dissolved gas. </w:t>
      </w:r>
    </w:p>
    <w:p w:rsidR="00485E48" w:rsidRPr="0008594D" w:rsidRDefault="00485E48" w:rsidP="00485E48">
      <w:pPr>
        <w:jc w:val="both"/>
        <w:rPr>
          <w:rFonts w:asciiTheme="majorBidi" w:hAnsiTheme="majorBidi" w:cstheme="majorBidi"/>
          <w:sz w:val="28"/>
          <w:szCs w:val="28"/>
        </w:rPr>
      </w:pPr>
      <w:r w:rsidRPr="0008594D">
        <w:rPr>
          <w:rFonts w:asciiTheme="majorBidi" w:hAnsiTheme="majorBidi" w:cstheme="majorBidi"/>
          <w:sz w:val="28"/>
          <w:szCs w:val="28"/>
        </w:rPr>
        <w:t>Therefore, a volume of reservoir oil will produce both oil and the associated dissolved gas at the surface.</w:t>
      </w:r>
    </w:p>
    <w:p w:rsidR="00485E48" w:rsidRPr="0008594D" w:rsidRDefault="00485E48" w:rsidP="00485E48">
      <w:pPr>
        <w:jc w:val="both"/>
        <w:rPr>
          <w:rFonts w:asciiTheme="majorBidi" w:hAnsiTheme="majorBidi" w:cstheme="majorBidi"/>
          <w:sz w:val="28"/>
          <w:szCs w:val="28"/>
        </w:rPr>
      </w:pPr>
      <w:r w:rsidRPr="0008594D">
        <w:rPr>
          <w:rFonts w:asciiTheme="majorBidi" w:hAnsiTheme="majorBidi" w:cstheme="majorBidi"/>
          <w:sz w:val="28"/>
          <w:szCs w:val="28"/>
        </w:rPr>
        <w:t>On the other hand, liquid produced at the surface from a fluid that is gas in the reservoir is called gas condensate (gas distillate) because the liquid condenses from the gas phase.</w:t>
      </w:r>
    </w:p>
    <w:p w:rsidR="00174162" w:rsidRPr="00ED7502" w:rsidRDefault="00174162" w:rsidP="0008594D">
      <w:pPr>
        <w:jc w:val="both"/>
        <w:rPr>
          <w:rFonts w:asciiTheme="majorBidi" w:hAnsiTheme="majorBidi" w:cstheme="majorBidi"/>
          <w:b/>
          <w:bCs/>
          <w:color w:val="FF0000"/>
          <w:sz w:val="32"/>
          <w:szCs w:val="32"/>
        </w:rPr>
      </w:pPr>
      <w:r w:rsidRPr="00ED7502">
        <w:rPr>
          <w:rFonts w:asciiTheme="majorBidi" w:hAnsiTheme="majorBidi" w:cstheme="majorBidi"/>
          <w:b/>
          <w:bCs/>
          <w:color w:val="FF0000"/>
          <w:sz w:val="32"/>
          <w:szCs w:val="32"/>
        </w:rPr>
        <w:lastRenderedPageBreak/>
        <w:t>Reservoir Types Defined with Reference to Phase Diagrams</w:t>
      </w:r>
      <w:r w:rsidR="0080147C" w:rsidRPr="00ED7502">
        <w:rPr>
          <w:rFonts w:asciiTheme="majorBidi" w:hAnsiTheme="majorBidi" w:cstheme="majorBidi"/>
          <w:b/>
          <w:bCs/>
          <w:color w:val="FF0000"/>
          <w:sz w:val="32"/>
          <w:szCs w:val="32"/>
        </w:rPr>
        <w:t xml:space="preserve"> (phase behavior).</w:t>
      </w:r>
    </w:p>
    <w:p w:rsidR="00941288" w:rsidRDefault="00D21D38" w:rsidP="00941288">
      <w:pPr>
        <w:jc w:val="both"/>
        <w:rPr>
          <w:sz w:val="28"/>
          <w:szCs w:val="28"/>
        </w:rPr>
      </w:pPr>
      <w:r w:rsidRPr="0008594D">
        <w:rPr>
          <w:rFonts w:asciiTheme="majorBidi" w:hAnsiTheme="majorBidi" w:cstheme="majorBidi"/>
          <w:sz w:val="28"/>
          <w:szCs w:val="28"/>
        </w:rPr>
        <w:t>From a technical point of view, the various types of reservoirs can be defined by the location of the initial reservoir temperature and pressure with respect to the two-phase (gas and liquid) envelope as commonly shown on pressure-temperature (PT) phase diagrams.</w:t>
      </w:r>
      <w:r w:rsidRPr="0008594D">
        <w:rPr>
          <w:sz w:val="28"/>
          <w:szCs w:val="28"/>
        </w:rPr>
        <w:t xml:space="preserve"> </w:t>
      </w:r>
    </w:p>
    <w:p w:rsidR="006B24B1" w:rsidRPr="00941288" w:rsidRDefault="006B24B1" w:rsidP="00941288">
      <w:pPr>
        <w:jc w:val="both"/>
        <w:rPr>
          <w:sz w:val="28"/>
          <w:szCs w:val="28"/>
        </w:rPr>
      </w:pPr>
      <w:r w:rsidRPr="00F15322">
        <w:rPr>
          <w:rFonts w:asciiTheme="majorBidi" w:hAnsiTheme="majorBidi" w:cstheme="majorBidi"/>
          <w:sz w:val="28"/>
          <w:szCs w:val="28"/>
        </w:rPr>
        <w:t>We now have a two-phase region where various proportions of the gas and oil phases coexist. This represents the pressure/temperature (PT) two-phase envelope for a particular hydrocarbon mixture. At the temperatures and pressures in the green areas we have single-phase systems with this mixture. To the right of the critical point (C) we have a gas, so that if we</w:t>
      </w:r>
      <w:r w:rsidRPr="00894BE4">
        <w:rPr>
          <w:rFonts w:asciiTheme="majorBidi" w:hAnsiTheme="majorBidi" w:cstheme="majorBidi"/>
          <w:sz w:val="36"/>
          <w:szCs w:val="36"/>
        </w:rPr>
        <w:t xml:space="preserve"> </w:t>
      </w:r>
      <w:r w:rsidRPr="00F3612A">
        <w:rPr>
          <w:rFonts w:asciiTheme="majorBidi" w:hAnsiTheme="majorBidi" w:cstheme="majorBidi"/>
          <w:sz w:val="28"/>
          <w:szCs w:val="28"/>
        </w:rPr>
        <w:t>drop the pressure until we cross the dew-point line a liquid drops out; and to the left an oil,</w:t>
      </w:r>
      <w:r w:rsidRPr="00894BE4">
        <w:rPr>
          <w:rFonts w:asciiTheme="majorBidi" w:hAnsiTheme="majorBidi" w:cstheme="majorBidi"/>
          <w:sz w:val="36"/>
          <w:szCs w:val="36"/>
        </w:rPr>
        <w:t xml:space="preserve"> </w:t>
      </w:r>
      <w:r w:rsidRPr="00F3612A">
        <w:rPr>
          <w:rFonts w:asciiTheme="majorBidi" w:hAnsiTheme="majorBidi" w:cstheme="majorBidi"/>
          <w:sz w:val="28"/>
          <w:szCs w:val="28"/>
        </w:rPr>
        <w:t>where dropping the pressure to bubble-point pressure bubbles of gas appear.</w:t>
      </w:r>
      <w:r w:rsidRPr="00894BE4">
        <w:rPr>
          <w:rFonts w:asciiTheme="majorBidi" w:hAnsiTheme="majorBidi" w:cstheme="majorBidi"/>
          <w:sz w:val="36"/>
          <w:szCs w:val="36"/>
        </w:rPr>
        <w:t xml:space="preserve"> </w:t>
      </w:r>
      <w:r w:rsidRPr="000C3F02">
        <w:rPr>
          <w:rFonts w:asciiTheme="majorBidi" w:hAnsiTheme="majorBidi" w:cstheme="majorBidi"/>
          <w:sz w:val="28"/>
          <w:szCs w:val="28"/>
        </w:rPr>
        <w:t xml:space="preserve">However, in the white area this mixture cannot exist as a single phase and will spontaneously split into a two-phase gas and oil system. The percentage of liquid is shown by the broken lines inside this two-phase region. We can see that if temperature is kept constant and the pressure is reduced, the percentage of liquid increases before eventually decreasing again. </w:t>
      </w:r>
    </w:p>
    <w:p w:rsidR="006B24B1" w:rsidRDefault="00AA3657" w:rsidP="006B24B1">
      <w:pPr>
        <w:jc w:val="center"/>
        <w:rPr>
          <w:rFonts w:asciiTheme="majorBidi" w:hAnsiTheme="majorBidi" w:cstheme="majorBidi"/>
          <w:sz w:val="36"/>
          <w:szCs w:val="36"/>
        </w:rPr>
      </w:pPr>
      <w:r>
        <w:rPr>
          <w:noProof/>
          <w:sz w:val="36"/>
          <w:szCs w:val="36"/>
        </w:rPr>
        <mc:AlternateContent>
          <mc:Choice Requires="wps">
            <w:drawing>
              <wp:anchor distT="0" distB="0" distL="114300" distR="114300" simplePos="0" relativeHeight="251664384" behindDoc="0" locked="0" layoutInCell="1" allowOverlap="1">
                <wp:simplePos x="0" y="0"/>
                <wp:positionH relativeFrom="column">
                  <wp:posOffset>2695575</wp:posOffset>
                </wp:positionH>
                <wp:positionV relativeFrom="paragraph">
                  <wp:posOffset>520065</wp:posOffset>
                </wp:positionV>
                <wp:extent cx="27940" cy="2533650"/>
                <wp:effectExtent l="0" t="0" r="29210" b="19050"/>
                <wp:wrapNone/>
                <wp:docPr id="18" name="رابط مستقيم 18"/>
                <wp:cNvGraphicFramePr/>
                <a:graphic xmlns:a="http://schemas.openxmlformats.org/drawingml/2006/main">
                  <a:graphicData uri="http://schemas.microsoft.com/office/word/2010/wordprocessingShape">
                    <wps:wsp>
                      <wps:cNvCnPr/>
                      <wps:spPr>
                        <a:xfrm flipH="1">
                          <a:off x="0" y="0"/>
                          <a:ext cx="27940" cy="2533650"/>
                        </a:xfrm>
                        <a:prstGeom prst="line">
                          <a:avLst/>
                        </a:prstGeom>
                        <a:ln w="19050">
                          <a:solidFill>
                            <a:srgbClr val="FF0000"/>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id="رابط مستقيم 18" o:spid="_x0000_s1026" style="position:absolute;flip:x;z-index:25166438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212.25pt,40.95pt" to="214.45pt,240.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" strokecolor="red" strokeweight="1.5pt"/>
            </w:pict>
          </mc:Fallback>
        </mc:AlternateContent>
      </w:r>
      <w:r w:rsidR="006B24B1">
        <w:rPr>
          <w:noProof/>
          <w:sz w:val="36"/>
          <w:szCs w:val="36"/>
        </w:rPr>
        <w:drawing>
          <wp:inline distT="0" distB="0" distL="0" distR="0" wp14:anchorId="0B86B278" wp14:editId="4979553F">
            <wp:extent cx="4552950" cy="3283738"/>
            <wp:effectExtent l="0" t="0" r="0" b="0"/>
            <wp:docPr id="12" name="صورة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553653" cy="3284245"/>
                    </a:xfrm>
                    <a:prstGeom prst="rect">
                      <a:avLst/>
                    </a:prstGeom>
                    <a:noFill/>
                  </pic:spPr>
                </pic:pic>
              </a:graphicData>
            </a:graphic>
          </wp:inline>
        </w:drawing>
      </w:r>
    </w:p>
    <w:p w:rsidR="006B24B1" w:rsidRPr="006B24B1" w:rsidRDefault="006B24B1" w:rsidP="0008594D">
      <w:pPr>
        <w:jc w:val="both"/>
        <w:rPr>
          <w:rFonts w:asciiTheme="majorBidi" w:hAnsiTheme="majorBidi" w:cstheme="majorBidi"/>
          <w:sz w:val="28"/>
          <w:szCs w:val="28"/>
        </w:rPr>
      </w:pPr>
      <w:r w:rsidRPr="006B24B1">
        <w:rPr>
          <w:rFonts w:asciiTheme="majorBidi" w:hAnsiTheme="majorBidi" w:cstheme="majorBidi"/>
          <w:sz w:val="28"/>
          <w:szCs w:val="28"/>
        </w:rPr>
        <w:lastRenderedPageBreak/>
        <w:t>Figure in below shows example  for  phases behavior in a reservoir</w:t>
      </w:r>
    </w:p>
    <w:p w:rsidR="00CD1A5F" w:rsidRDefault="00CD1A5F" w:rsidP="00CD1A5F">
      <w:pPr>
        <w:jc w:val="center"/>
      </w:pPr>
      <w:r>
        <w:rPr>
          <w:noProof/>
        </w:rPr>
        <w:drawing>
          <wp:inline distT="0" distB="0" distL="0" distR="0">
            <wp:extent cx="3676650" cy="3611385"/>
            <wp:effectExtent l="0" t="0" r="0" b="8255"/>
            <wp:docPr id="31" name="صورة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688240" cy="3622769"/>
                    </a:xfrm>
                    <a:prstGeom prst="rect">
                      <a:avLst/>
                    </a:prstGeom>
                    <a:noFill/>
                    <a:ln>
                      <a:noFill/>
                    </a:ln>
                  </pic:spPr>
                </pic:pic>
              </a:graphicData>
            </a:graphic>
          </wp:inline>
        </w:drawing>
      </w:r>
    </w:p>
    <w:p w:rsidR="00CD1A5F" w:rsidRPr="00ED7502" w:rsidRDefault="00CD1A5F" w:rsidP="00CD1A5F">
      <w:pPr>
        <w:rPr>
          <w:rFonts w:asciiTheme="majorBidi" w:hAnsiTheme="majorBidi" w:cstheme="majorBidi"/>
          <w:sz w:val="28"/>
          <w:szCs w:val="28"/>
        </w:rPr>
      </w:pPr>
      <w:r w:rsidRPr="00ED7502">
        <w:rPr>
          <w:rFonts w:asciiTheme="majorBidi" w:hAnsiTheme="majorBidi" w:cstheme="majorBidi"/>
          <w:sz w:val="28"/>
          <w:szCs w:val="28"/>
        </w:rPr>
        <w:t>Pressure-temperature phase diagram of a reservoir fluid</w:t>
      </w:r>
    </w:p>
    <w:p w:rsidR="005269B5" w:rsidRPr="001F2175" w:rsidRDefault="005269B5" w:rsidP="005269B5">
      <w:pPr>
        <w:jc w:val="both"/>
        <w:rPr>
          <w:rFonts w:asciiTheme="majorBidi" w:hAnsiTheme="majorBidi" w:cstheme="majorBidi"/>
          <w:sz w:val="28"/>
          <w:szCs w:val="28"/>
        </w:rPr>
      </w:pPr>
      <w:r w:rsidRPr="001F2175">
        <w:rPr>
          <w:rFonts w:asciiTheme="majorBidi" w:hAnsiTheme="majorBidi" w:cstheme="majorBidi"/>
          <w:sz w:val="28"/>
          <w:szCs w:val="28"/>
        </w:rPr>
        <w:t xml:space="preserve">The </w:t>
      </w:r>
      <w:proofErr w:type="spellStart"/>
      <w:r w:rsidRPr="001F2175">
        <w:rPr>
          <w:rFonts w:asciiTheme="majorBidi" w:hAnsiTheme="majorBidi" w:cstheme="majorBidi"/>
          <w:sz w:val="28"/>
          <w:szCs w:val="28"/>
        </w:rPr>
        <w:t>cricondenbar</w:t>
      </w:r>
      <w:proofErr w:type="spellEnd"/>
      <w:r w:rsidRPr="001F2175">
        <w:rPr>
          <w:rFonts w:asciiTheme="majorBidi" w:hAnsiTheme="majorBidi" w:cstheme="majorBidi"/>
          <w:sz w:val="28"/>
          <w:szCs w:val="28"/>
        </w:rPr>
        <w:t xml:space="preserve">, which defines the pressure above which the two phases cannot exist together whatever the temperature, and the </w:t>
      </w:r>
      <w:proofErr w:type="spellStart"/>
      <w:r w:rsidRPr="001F2175">
        <w:rPr>
          <w:rFonts w:asciiTheme="majorBidi" w:hAnsiTheme="majorBidi" w:cstheme="majorBidi"/>
          <w:sz w:val="28"/>
          <w:szCs w:val="28"/>
        </w:rPr>
        <w:t>cricondentherm</w:t>
      </w:r>
      <w:proofErr w:type="spellEnd"/>
      <w:r w:rsidRPr="001F2175">
        <w:rPr>
          <w:rFonts w:asciiTheme="majorBidi" w:hAnsiTheme="majorBidi" w:cstheme="majorBidi"/>
          <w:sz w:val="28"/>
          <w:szCs w:val="28"/>
        </w:rPr>
        <w:t>, which defines the temperature above which the two phases cannot exist together whatever the pressure.</w:t>
      </w:r>
    </w:p>
    <w:p w:rsidR="005269B5" w:rsidRPr="005269B5" w:rsidRDefault="005269B5" w:rsidP="005269B5">
      <w:pPr>
        <w:jc w:val="center"/>
        <w:rPr>
          <w:color w:val="A6A6A6" w:themeColor="background1" w:themeShade="A6"/>
          <w:sz w:val="36"/>
          <w:szCs w:val="36"/>
        </w:rPr>
      </w:pPr>
      <w:r w:rsidRPr="005269B5">
        <w:rPr>
          <w:noProof/>
          <w:color w:val="A6A6A6" w:themeColor="background1" w:themeShade="A6"/>
          <w:sz w:val="36"/>
          <w:szCs w:val="36"/>
        </w:rPr>
        <w:drawing>
          <wp:inline distT="0" distB="0" distL="0" distR="0" wp14:anchorId="7EDC19DE" wp14:editId="5CD94518">
            <wp:extent cx="2424998" cy="2624050"/>
            <wp:effectExtent l="0" t="0" r="0" b="5080"/>
            <wp:docPr id="38" name="صورة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426381" cy="2625546"/>
                    </a:xfrm>
                    <a:prstGeom prst="rect">
                      <a:avLst/>
                    </a:prstGeom>
                    <a:noFill/>
                  </pic:spPr>
                </pic:pic>
              </a:graphicData>
            </a:graphic>
          </wp:inline>
        </w:drawing>
      </w:r>
    </w:p>
    <w:p w:rsidR="00894BE4" w:rsidRPr="006B24B1" w:rsidRDefault="00894BE4" w:rsidP="002B10F1">
      <w:pPr>
        <w:jc w:val="both"/>
        <w:rPr>
          <w:rFonts w:asciiTheme="majorBidi" w:hAnsiTheme="majorBidi" w:cstheme="majorBidi"/>
          <w:sz w:val="28"/>
          <w:szCs w:val="28"/>
        </w:rPr>
      </w:pPr>
      <w:r w:rsidRPr="006B24B1">
        <w:rPr>
          <w:rFonts w:asciiTheme="majorBidi" w:hAnsiTheme="majorBidi" w:cstheme="majorBidi"/>
          <w:sz w:val="28"/>
          <w:szCs w:val="28"/>
        </w:rPr>
        <w:lastRenderedPageBreak/>
        <w:t xml:space="preserve">If we consider the reservoir fluid types discussed above, the shapes of the two phases will follow the pattern shown in </w:t>
      </w:r>
      <w:r w:rsidR="002B10F1">
        <w:rPr>
          <w:rFonts w:asciiTheme="majorBidi" w:hAnsiTheme="majorBidi" w:cstheme="majorBidi"/>
          <w:sz w:val="28"/>
          <w:szCs w:val="28"/>
        </w:rPr>
        <w:t>figure below</w:t>
      </w:r>
      <w:r w:rsidRPr="006B24B1">
        <w:rPr>
          <w:rFonts w:asciiTheme="majorBidi" w:hAnsiTheme="majorBidi" w:cstheme="majorBidi"/>
          <w:sz w:val="28"/>
          <w:szCs w:val="28"/>
        </w:rPr>
        <w:t>.</w:t>
      </w:r>
    </w:p>
    <w:p w:rsidR="00894BE4" w:rsidRDefault="00C12643" w:rsidP="00894BE4">
      <w:pPr>
        <w:jc w:val="center"/>
        <w:rPr>
          <w:rFonts w:asciiTheme="majorBidi" w:hAnsiTheme="majorBidi" w:cstheme="majorBidi"/>
          <w:sz w:val="36"/>
          <w:szCs w:val="36"/>
        </w:rPr>
      </w:pPr>
      <w:r w:rsidRPr="00C12643">
        <w:rPr>
          <w:rFonts w:asciiTheme="majorBidi" w:hAnsiTheme="majorBidi" w:cstheme="majorBidi"/>
          <w:noProof/>
          <w:sz w:val="36"/>
          <w:szCs w:val="36"/>
        </w:rPr>
        <w:drawing>
          <wp:inline distT="0" distB="0" distL="0" distR="0" wp14:anchorId="1EE1363D" wp14:editId="40EA93FB">
            <wp:extent cx="4135184" cy="2705100"/>
            <wp:effectExtent l="0" t="0" r="0" b="0"/>
            <wp:docPr id="34" name="صورة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a:stretch>
                      <a:fillRect/>
                    </a:stretch>
                  </pic:blipFill>
                  <pic:spPr>
                    <a:xfrm>
                      <a:off x="0" y="0"/>
                      <a:ext cx="4137789" cy="2706804"/>
                    </a:xfrm>
                    <a:prstGeom prst="rect">
                      <a:avLst/>
                    </a:prstGeom>
                  </pic:spPr>
                </pic:pic>
              </a:graphicData>
            </a:graphic>
          </wp:inline>
        </w:drawing>
      </w:r>
    </w:p>
    <w:p w:rsidR="00F76C40" w:rsidRPr="00E040C2" w:rsidRDefault="00C12643" w:rsidP="00F76C40">
      <w:pPr>
        <w:rPr>
          <w:rFonts w:asciiTheme="majorBidi" w:hAnsiTheme="majorBidi" w:cstheme="majorBidi"/>
          <w:sz w:val="28"/>
          <w:szCs w:val="28"/>
        </w:rPr>
      </w:pPr>
      <w:r w:rsidRPr="00E040C2">
        <w:rPr>
          <w:rFonts w:asciiTheme="majorBidi" w:hAnsiTheme="majorBidi" w:cstheme="majorBidi"/>
          <w:sz w:val="28"/>
          <w:szCs w:val="28"/>
        </w:rPr>
        <w:t>Comparison of phase envelopes for different fluid types.</w:t>
      </w:r>
    </w:p>
    <w:p w:rsidR="00F76C40" w:rsidRDefault="00F76C40" w:rsidP="00F76C40">
      <w:pPr>
        <w:jc w:val="center"/>
        <w:rPr>
          <w:rFonts w:asciiTheme="majorBidi" w:hAnsiTheme="majorBidi" w:cstheme="majorBidi"/>
          <w:sz w:val="36"/>
          <w:szCs w:val="36"/>
        </w:rPr>
      </w:pPr>
      <w:r w:rsidRPr="00F76C40">
        <w:rPr>
          <w:rFonts w:asciiTheme="majorBidi" w:hAnsiTheme="majorBidi" w:cstheme="majorBidi"/>
          <w:noProof/>
          <w:sz w:val="36"/>
          <w:szCs w:val="36"/>
        </w:rPr>
        <w:drawing>
          <wp:inline distT="0" distB="0" distL="0" distR="0" wp14:anchorId="4F9E8F99" wp14:editId="10F7BB66">
            <wp:extent cx="3864220" cy="3588205"/>
            <wp:effectExtent l="0" t="0" r="3175" b="0"/>
            <wp:docPr id="35" name="صورة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
                    <a:stretch>
                      <a:fillRect/>
                    </a:stretch>
                  </pic:blipFill>
                  <pic:spPr>
                    <a:xfrm>
                      <a:off x="0" y="0"/>
                      <a:ext cx="3873423" cy="3596750"/>
                    </a:xfrm>
                    <a:prstGeom prst="rect">
                      <a:avLst/>
                    </a:prstGeom>
                  </pic:spPr>
                </pic:pic>
              </a:graphicData>
            </a:graphic>
          </wp:inline>
        </w:drawing>
      </w:r>
    </w:p>
    <w:p w:rsidR="00665351" w:rsidRDefault="00F76C40" w:rsidP="00665351">
      <w:pPr>
        <w:rPr>
          <w:rFonts w:asciiTheme="majorBidi" w:hAnsiTheme="majorBidi" w:cstheme="majorBidi"/>
          <w:sz w:val="28"/>
          <w:szCs w:val="28"/>
        </w:rPr>
      </w:pPr>
      <w:r w:rsidRPr="00A57AE6">
        <w:rPr>
          <w:rFonts w:asciiTheme="majorBidi" w:hAnsiTheme="majorBidi" w:cstheme="majorBidi"/>
          <w:sz w:val="28"/>
          <w:szCs w:val="28"/>
        </w:rPr>
        <w:t>These reservoir types with PT changes both in the reservoir and between the reservoir and the surface</w:t>
      </w:r>
      <w:r w:rsidR="00A26385">
        <w:rPr>
          <w:rFonts w:asciiTheme="majorBidi" w:hAnsiTheme="majorBidi" w:cstheme="majorBidi"/>
          <w:sz w:val="28"/>
          <w:szCs w:val="28"/>
        </w:rPr>
        <w:t>.</w:t>
      </w:r>
    </w:p>
    <w:p w:rsidR="00F12514" w:rsidRPr="00665351" w:rsidRDefault="00F12514" w:rsidP="00665351">
      <w:pPr>
        <w:rPr>
          <w:rFonts w:asciiTheme="majorBidi" w:hAnsiTheme="majorBidi" w:cstheme="majorBidi"/>
          <w:sz w:val="32"/>
          <w:szCs w:val="32"/>
        </w:rPr>
      </w:pPr>
      <w:r w:rsidRPr="00665351">
        <w:rPr>
          <w:rFonts w:asciiTheme="majorBidi" w:hAnsiTheme="majorBidi" w:cstheme="majorBidi"/>
          <w:b/>
          <w:bCs/>
          <w:color w:val="FF0000"/>
          <w:sz w:val="32"/>
          <w:szCs w:val="32"/>
        </w:rPr>
        <w:lastRenderedPageBreak/>
        <w:t>Oil Recovery Methods</w:t>
      </w:r>
    </w:p>
    <w:p w:rsidR="00F12514" w:rsidRPr="00665351" w:rsidRDefault="00F12514" w:rsidP="009315AC">
      <w:pPr>
        <w:jc w:val="both"/>
        <w:rPr>
          <w:rFonts w:asciiTheme="majorBidi" w:hAnsiTheme="majorBidi" w:cstheme="majorBidi"/>
          <w:sz w:val="28"/>
          <w:szCs w:val="28"/>
        </w:rPr>
      </w:pPr>
      <w:r w:rsidRPr="00665351">
        <w:rPr>
          <w:rFonts w:asciiTheme="majorBidi" w:hAnsiTheme="majorBidi" w:cstheme="majorBidi"/>
          <w:sz w:val="28"/>
          <w:szCs w:val="28"/>
        </w:rPr>
        <w:t xml:space="preserve">Oil recovery methods are illustrated in Table (1) below. Primary recovery, production depends on the natural energy of the reservoir itself. Secondary recovery, when natural drive energy is depleted or too small for economic oil recovery, energy must be added to the reservoir </w:t>
      </w:r>
      <w:r w:rsidRPr="009D7687">
        <w:rPr>
          <w:rFonts w:asciiTheme="majorBidi" w:hAnsiTheme="majorBidi" w:cstheme="majorBidi"/>
          <w:sz w:val="28"/>
          <w:szCs w:val="28"/>
        </w:rPr>
        <w:t>to permit additional oil recovery. That additional energy is usually in the form of injected water or gas. Tertiary recovery, when secondary recovery is no longer economic, supplemental energy of a different kind permits additional oil recovery. Enhanced fluid flow conditions within the reservoir are usually induced by addition of heat, chemical interaction between the inject</w:t>
      </w:r>
      <w:r w:rsidR="009315AC" w:rsidRPr="009D7687">
        <w:rPr>
          <w:rFonts w:asciiTheme="majorBidi" w:hAnsiTheme="majorBidi" w:cstheme="majorBidi"/>
          <w:sz w:val="28"/>
          <w:szCs w:val="28"/>
        </w:rPr>
        <w:t xml:space="preserve">ed fluid and the reservoir oil </w:t>
      </w:r>
      <w:r w:rsidRPr="009D7687">
        <w:rPr>
          <w:rFonts w:asciiTheme="majorBidi" w:hAnsiTheme="majorBidi" w:cstheme="majorBidi"/>
          <w:sz w:val="28"/>
          <w:szCs w:val="28"/>
        </w:rPr>
        <w:t xml:space="preserve">and/or changing of oil properties in such a way that the process facilitates oil movement through </w:t>
      </w:r>
      <w:r w:rsidRPr="00665351">
        <w:rPr>
          <w:rFonts w:asciiTheme="majorBidi" w:hAnsiTheme="majorBidi" w:cstheme="majorBidi"/>
          <w:sz w:val="28"/>
          <w:szCs w:val="28"/>
        </w:rPr>
        <w:t xml:space="preserve">the reservoir. Tertiary recovery processes generally include thermal, chemical, gas miscible and microbial. They are also often referred to as enhanced oil recovery </w:t>
      </w:r>
      <w:r w:rsidRPr="009315AC">
        <w:rPr>
          <w:rFonts w:asciiTheme="majorBidi" w:hAnsiTheme="majorBidi" w:cstheme="majorBidi"/>
          <w:b/>
          <w:bCs/>
          <w:color w:val="FF0000"/>
          <w:sz w:val="28"/>
          <w:szCs w:val="28"/>
        </w:rPr>
        <w:t>(EOR)</w:t>
      </w:r>
      <w:r w:rsidRPr="009315AC">
        <w:rPr>
          <w:rFonts w:asciiTheme="majorBidi" w:hAnsiTheme="majorBidi" w:cstheme="majorBidi"/>
          <w:color w:val="FF0000"/>
          <w:sz w:val="28"/>
          <w:szCs w:val="28"/>
        </w:rPr>
        <w:t xml:space="preserve"> </w:t>
      </w:r>
      <w:r w:rsidRPr="00665351">
        <w:rPr>
          <w:rFonts w:asciiTheme="majorBidi" w:hAnsiTheme="majorBidi" w:cstheme="majorBidi"/>
          <w:sz w:val="28"/>
          <w:szCs w:val="28"/>
        </w:rPr>
        <w:t>processes.</w:t>
      </w:r>
    </w:p>
    <w:p w:rsidR="00B30DEA" w:rsidRPr="0000174A" w:rsidRDefault="00F12514" w:rsidP="0000174A">
      <w:pPr>
        <w:jc w:val="both"/>
        <w:rPr>
          <w:rFonts w:asciiTheme="majorBidi" w:hAnsiTheme="majorBidi" w:cstheme="majorBidi"/>
          <w:sz w:val="28"/>
          <w:szCs w:val="28"/>
        </w:rPr>
      </w:pPr>
      <w:r w:rsidRPr="00665351">
        <w:rPr>
          <w:rFonts w:asciiTheme="majorBidi" w:hAnsiTheme="majorBidi" w:cstheme="majorBidi"/>
          <w:sz w:val="28"/>
          <w:szCs w:val="28"/>
        </w:rPr>
        <w:t xml:space="preserve"> Improved oil recovery </w:t>
      </w:r>
      <w:r w:rsidRPr="009315AC">
        <w:rPr>
          <w:rFonts w:asciiTheme="majorBidi" w:hAnsiTheme="majorBidi" w:cstheme="majorBidi"/>
          <w:b/>
          <w:bCs/>
          <w:color w:val="FF0000"/>
          <w:sz w:val="28"/>
          <w:szCs w:val="28"/>
        </w:rPr>
        <w:t>(IOR)</w:t>
      </w:r>
      <w:r w:rsidRPr="009315AC">
        <w:rPr>
          <w:rFonts w:asciiTheme="majorBidi" w:hAnsiTheme="majorBidi" w:cstheme="majorBidi"/>
          <w:color w:val="FF0000"/>
          <w:sz w:val="28"/>
          <w:szCs w:val="28"/>
        </w:rPr>
        <w:t xml:space="preserve"> </w:t>
      </w:r>
      <w:r w:rsidRPr="00665351">
        <w:rPr>
          <w:rFonts w:asciiTheme="majorBidi" w:hAnsiTheme="majorBidi" w:cstheme="majorBidi"/>
          <w:sz w:val="28"/>
          <w:szCs w:val="28"/>
        </w:rPr>
        <w:t>refers to any practice used to increase oil recovery. This can include EOR and secondary recovery processes such as water</w:t>
      </w:r>
      <w:r w:rsidR="003C0056" w:rsidRPr="00665351">
        <w:rPr>
          <w:rFonts w:asciiTheme="majorBidi" w:hAnsiTheme="majorBidi" w:cstheme="majorBidi"/>
          <w:sz w:val="28"/>
          <w:szCs w:val="28"/>
          <w:rtl/>
        </w:rPr>
        <w:t xml:space="preserve"> </w:t>
      </w:r>
      <w:r w:rsidRPr="00665351">
        <w:rPr>
          <w:rFonts w:asciiTheme="majorBidi" w:hAnsiTheme="majorBidi" w:cstheme="majorBidi"/>
          <w:sz w:val="28"/>
          <w:szCs w:val="28"/>
        </w:rPr>
        <w:t xml:space="preserve">flooding and gas pressure maintenance, as well as practices to increase sweep such as </w:t>
      </w:r>
      <w:r w:rsidRPr="0000174A">
        <w:rPr>
          <w:rFonts w:asciiTheme="majorBidi" w:hAnsiTheme="majorBidi" w:cstheme="majorBidi"/>
          <w:sz w:val="28"/>
          <w:szCs w:val="28"/>
        </w:rPr>
        <w:t>drilling, horizontal wells and polymers for m</w:t>
      </w:r>
      <w:r w:rsidR="001835E8" w:rsidRPr="0000174A">
        <w:rPr>
          <w:rFonts w:asciiTheme="majorBidi" w:hAnsiTheme="majorBidi" w:cstheme="majorBidi"/>
          <w:sz w:val="28"/>
          <w:szCs w:val="28"/>
        </w:rPr>
        <w:t>obility control or improved con</w:t>
      </w:r>
      <w:r w:rsidRPr="0000174A">
        <w:rPr>
          <w:rFonts w:asciiTheme="majorBidi" w:hAnsiTheme="majorBidi" w:cstheme="majorBidi"/>
          <w:sz w:val="28"/>
          <w:szCs w:val="28"/>
        </w:rPr>
        <w:t>formance.</w:t>
      </w:r>
    </w:p>
    <w:p w:rsidR="00466315" w:rsidRDefault="00466315" w:rsidP="00466315">
      <w:pPr>
        <w:jc w:val="center"/>
        <w:rPr>
          <w:sz w:val="36"/>
          <w:szCs w:val="36"/>
        </w:rPr>
      </w:pPr>
      <w:r>
        <w:rPr>
          <w:noProof/>
          <w:sz w:val="36"/>
          <w:szCs w:val="36"/>
        </w:rPr>
        <w:drawing>
          <wp:inline distT="0" distB="0" distL="0" distR="0">
            <wp:extent cx="6266549" cy="2600325"/>
            <wp:effectExtent l="0" t="0" r="1270" b="0"/>
            <wp:docPr id="16" name="صورة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6266549" cy="2600325"/>
                    </a:xfrm>
                    <a:prstGeom prst="rect">
                      <a:avLst/>
                    </a:prstGeom>
                    <a:noFill/>
                    <a:ln>
                      <a:noFill/>
                    </a:ln>
                  </pic:spPr>
                </pic:pic>
              </a:graphicData>
            </a:graphic>
          </wp:inline>
        </w:drawing>
      </w:r>
    </w:p>
    <w:p w:rsidR="007472B8" w:rsidRDefault="007472B8" w:rsidP="003C0DA2"/>
    <w:p w:rsidR="00D7689E" w:rsidRDefault="00D7689E" w:rsidP="00D7689E">
      <w:pPr>
        <w:jc w:val="center"/>
        <w:rPr>
          <w:b/>
          <w:bCs/>
        </w:rPr>
      </w:pPr>
      <w:r>
        <w:rPr>
          <w:b/>
          <w:bCs/>
          <w:noProof/>
        </w:rPr>
        <w:lastRenderedPageBreak/>
        <w:drawing>
          <wp:inline distT="0" distB="0" distL="0" distR="0">
            <wp:extent cx="5181600" cy="6248481"/>
            <wp:effectExtent l="0" t="0" r="0" b="0"/>
            <wp:docPr id="17" name="صورة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184559" cy="6252050"/>
                    </a:xfrm>
                    <a:prstGeom prst="rect">
                      <a:avLst/>
                    </a:prstGeom>
                    <a:noFill/>
                    <a:ln>
                      <a:noFill/>
                    </a:ln>
                  </pic:spPr>
                </pic:pic>
              </a:graphicData>
            </a:graphic>
          </wp:inline>
        </w:drawing>
      </w:r>
    </w:p>
    <w:p w:rsidR="00132731" w:rsidRPr="00361847" w:rsidRDefault="00132731" w:rsidP="003769A3">
      <w:pPr>
        <w:jc w:val="both"/>
        <w:rPr>
          <w:rFonts w:asciiTheme="majorBidi" w:hAnsiTheme="majorBidi" w:cstheme="majorBidi"/>
          <w:b/>
          <w:bCs/>
          <w:color w:val="FF0000"/>
          <w:sz w:val="32"/>
          <w:szCs w:val="32"/>
        </w:rPr>
      </w:pPr>
      <w:r w:rsidRPr="00361847">
        <w:rPr>
          <w:rFonts w:asciiTheme="majorBidi" w:hAnsiTheme="majorBidi" w:cstheme="majorBidi"/>
          <w:b/>
          <w:bCs/>
          <w:color w:val="FF0000"/>
          <w:sz w:val="32"/>
          <w:szCs w:val="32"/>
        </w:rPr>
        <w:t xml:space="preserve">Reservoir Primary Recovery </w:t>
      </w:r>
      <w:r w:rsidR="003769A3" w:rsidRPr="00361847">
        <w:rPr>
          <w:rFonts w:asciiTheme="majorBidi" w:hAnsiTheme="majorBidi" w:cstheme="majorBidi"/>
          <w:b/>
          <w:bCs/>
          <w:color w:val="FF0000"/>
          <w:sz w:val="32"/>
          <w:szCs w:val="32"/>
        </w:rPr>
        <w:t>Mechanisms</w:t>
      </w:r>
    </w:p>
    <w:p w:rsidR="00FC57CF" w:rsidRPr="00361847" w:rsidRDefault="00FC57CF" w:rsidP="00FC57CF">
      <w:pPr>
        <w:jc w:val="both"/>
        <w:rPr>
          <w:rFonts w:asciiTheme="majorBidi" w:hAnsiTheme="majorBidi" w:cstheme="majorBidi"/>
          <w:sz w:val="28"/>
          <w:szCs w:val="28"/>
        </w:rPr>
      </w:pPr>
      <w:r w:rsidRPr="00361847">
        <w:rPr>
          <w:rFonts w:asciiTheme="majorBidi" w:hAnsiTheme="majorBidi" w:cstheme="majorBidi"/>
          <w:sz w:val="28"/>
          <w:szCs w:val="28"/>
        </w:rPr>
        <w:t>The recovery of oil by any of the natural drive mechanisms is called primary recovery. The term refers to the production of hydrocarbons from a reservoir without the use of any process (such as fluid injection) to supplement the natural energy of the reservoir.</w:t>
      </w:r>
    </w:p>
    <w:p w:rsidR="001E7CD2" w:rsidRDefault="00FC57CF" w:rsidP="00FC57CF">
      <w:pPr>
        <w:jc w:val="both"/>
        <w:rPr>
          <w:rFonts w:asciiTheme="majorBidi" w:hAnsiTheme="majorBidi" w:cstheme="majorBidi"/>
          <w:sz w:val="28"/>
          <w:szCs w:val="28"/>
        </w:rPr>
      </w:pPr>
      <w:r w:rsidRPr="00361847">
        <w:rPr>
          <w:rFonts w:asciiTheme="majorBidi" w:hAnsiTheme="majorBidi" w:cstheme="majorBidi"/>
          <w:sz w:val="28"/>
          <w:szCs w:val="28"/>
        </w:rPr>
        <w:lastRenderedPageBreak/>
        <w:t xml:space="preserve"> For a </w:t>
      </w:r>
      <w:r w:rsidRPr="009D7687">
        <w:rPr>
          <w:rFonts w:asciiTheme="majorBidi" w:hAnsiTheme="majorBidi" w:cstheme="majorBidi"/>
          <w:sz w:val="28"/>
          <w:szCs w:val="28"/>
        </w:rPr>
        <w:t xml:space="preserve">proper </w:t>
      </w:r>
      <w:r w:rsidRPr="00361847">
        <w:rPr>
          <w:rFonts w:asciiTheme="majorBidi" w:hAnsiTheme="majorBidi" w:cstheme="majorBidi"/>
          <w:sz w:val="28"/>
          <w:szCs w:val="28"/>
        </w:rPr>
        <w:t xml:space="preserve">understanding of reservoir behavior and predicting future performance, it is necessary to have knowledge of the driving mechanisms that control the behavior of fluids within reservoirs. </w:t>
      </w:r>
      <w:r w:rsidRPr="009D7687">
        <w:rPr>
          <w:rFonts w:asciiTheme="majorBidi" w:hAnsiTheme="majorBidi" w:cstheme="majorBidi"/>
          <w:sz w:val="28"/>
          <w:szCs w:val="28"/>
        </w:rPr>
        <w:t xml:space="preserve">The overall performance of oil reservoirs is largely determined by the nature of the energy, i.e., driving mechanism, available for moving the oil to the wellbore. </w:t>
      </w:r>
    </w:p>
    <w:p w:rsidR="00FC57CF" w:rsidRPr="00361847" w:rsidRDefault="00FC57CF" w:rsidP="00FC57CF">
      <w:pPr>
        <w:jc w:val="both"/>
        <w:rPr>
          <w:rFonts w:asciiTheme="majorBidi" w:hAnsiTheme="majorBidi" w:cstheme="majorBidi"/>
          <w:sz w:val="28"/>
          <w:szCs w:val="28"/>
        </w:rPr>
      </w:pPr>
      <w:r w:rsidRPr="009D7687">
        <w:rPr>
          <w:rFonts w:asciiTheme="majorBidi" w:hAnsiTheme="majorBidi" w:cstheme="majorBidi"/>
          <w:sz w:val="28"/>
          <w:szCs w:val="28"/>
        </w:rPr>
        <w:t>There are basically six driving mechanisms that provide the natural energy necessary for oil recovery:</w:t>
      </w:r>
    </w:p>
    <w:p w:rsidR="00FC57CF" w:rsidRPr="00361847" w:rsidRDefault="00FC57CF" w:rsidP="00FC57CF">
      <w:pPr>
        <w:jc w:val="both"/>
        <w:rPr>
          <w:rFonts w:asciiTheme="majorBidi" w:hAnsiTheme="majorBidi" w:cstheme="majorBidi"/>
          <w:sz w:val="28"/>
          <w:szCs w:val="28"/>
        </w:rPr>
      </w:pPr>
      <w:r w:rsidRPr="00361847">
        <w:rPr>
          <w:rFonts w:asciiTheme="majorBidi" w:hAnsiTheme="majorBidi" w:cstheme="majorBidi"/>
          <w:sz w:val="28"/>
          <w:szCs w:val="28"/>
        </w:rPr>
        <w:t>• Rock and liquid expansion drive.</w:t>
      </w:r>
    </w:p>
    <w:p w:rsidR="00FC57CF" w:rsidRPr="00361847" w:rsidRDefault="00FC57CF" w:rsidP="00FC57CF">
      <w:pPr>
        <w:jc w:val="both"/>
        <w:rPr>
          <w:rFonts w:asciiTheme="majorBidi" w:hAnsiTheme="majorBidi" w:cstheme="majorBidi"/>
          <w:sz w:val="28"/>
          <w:szCs w:val="28"/>
        </w:rPr>
      </w:pPr>
      <w:r w:rsidRPr="00361847">
        <w:rPr>
          <w:rFonts w:asciiTheme="majorBidi" w:hAnsiTheme="majorBidi" w:cstheme="majorBidi"/>
          <w:sz w:val="28"/>
          <w:szCs w:val="28"/>
        </w:rPr>
        <w:t>• Depletion drive.</w:t>
      </w:r>
    </w:p>
    <w:p w:rsidR="00FC57CF" w:rsidRPr="00361847" w:rsidRDefault="00FC57CF" w:rsidP="00FC57CF">
      <w:pPr>
        <w:jc w:val="both"/>
        <w:rPr>
          <w:rFonts w:asciiTheme="majorBidi" w:hAnsiTheme="majorBidi" w:cstheme="majorBidi"/>
          <w:sz w:val="28"/>
          <w:szCs w:val="28"/>
        </w:rPr>
      </w:pPr>
      <w:r w:rsidRPr="00361847">
        <w:rPr>
          <w:rFonts w:asciiTheme="majorBidi" w:hAnsiTheme="majorBidi" w:cstheme="majorBidi"/>
          <w:sz w:val="28"/>
          <w:szCs w:val="28"/>
        </w:rPr>
        <w:t>• Gas-cap drive.</w:t>
      </w:r>
    </w:p>
    <w:p w:rsidR="00FC57CF" w:rsidRPr="00361847" w:rsidRDefault="00FC57CF" w:rsidP="00FC57CF">
      <w:pPr>
        <w:jc w:val="both"/>
        <w:rPr>
          <w:rFonts w:asciiTheme="majorBidi" w:hAnsiTheme="majorBidi" w:cstheme="majorBidi"/>
          <w:sz w:val="28"/>
          <w:szCs w:val="28"/>
        </w:rPr>
      </w:pPr>
      <w:r w:rsidRPr="00361847">
        <w:rPr>
          <w:rFonts w:asciiTheme="majorBidi" w:hAnsiTheme="majorBidi" w:cstheme="majorBidi"/>
          <w:sz w:val="28"/>
          <w:szCs w:val="28"/>
        </w:rPr>
        <w:t>• Water drive.</w:t>
      </w:r>
    </w:p>
    <w:p w:rsidR="00FC57CF" w:rsidRPr="00361847" w:rsidRDefault="00FC57CF" w:rsidP="00FC57CF">
      <w:pPr>
        <w:jc w:val="both"/>
        <w:rPr>
          <w:rFonts w:asciiTheme="majorBidi" w:hAnsiTheme="majorBidi" w:cstheme="majorBidi"/>
          <w:sz w:val="28"/>
          <w:szCs w:val="28"/>
        </w:rPr>
      </w:pPr>
      <w:r w:rsidRPr="00361847">
        <w:rPr>
          <w:rFonts w:asciiTheme="majorBidi" w:hAnsiTheme="majorBidi" w:cstheme="majorBidi"/>
          <w:sz w:val="28"/>
          <w:szCs w:val="28"/>
        </w:rPr>
        <w:t>• Gravity drainage drive.</w:t>
      </w:r>
    </w:p>
    <w:p w:rsidR="008E06C4" w:rsidRPr="00E312FA" w:rsidRDefault="00FC57CF" w:rsidP="00E312FA">
      <w:pPr>
        <w:rPr>
          <w:rFonts w:asciiTheme="majorBidi" w:hAnsiTheme="majorBidi" w:cstheme="majorBidi"/>
          <w:sz w:val="28"/>
          <w:szCs w:val="28"/>
        </w:rPr>
      </w:pPr>
      <w:r w:rsidRPr="00361847">
        <w:rPr>
          <w:rFonts w:asciiTheme="majorBidi" w:hAnsiTheme="majorBidi" w:cstheme="majorBidi"/>
          <w:sz w:val="28"/>
          <w:szCs w:val="28"/>
        </w:rPr>
        <w:t>• Combination drive.</w:t>
      </w:r>
      <w:r w:rsidRPr="00361847">
        <w:rPr>
          <w:rFonts w:asciiTheme="majorBidi" w:hAnsiTheme="majorBidi" w:cstheme="majorBidi"/>
          <w:sz w:val="28"/>
          <w:szCs w:val="28"/>
        </w:rPr>
        <w:cr/>
      </w:r>
      <w:r w:rsidR="008E06C4" w:rsidRPr="00E312FA">
        <w:rPr>
          <w:rFonts w:asciiTheme="majorBidi" w:hAnsiTheme="majorBidi" w:cstheme="majorBidi"/>
          <w:sz w:val="28"/>
          <w:szCs w:val="28"/>
        </w:rPr>
        <w:t xml:space="preserve"> </w:t>
      </w:r>
      <w:r w:rsidR="008E06C4" w:rsidRPr="00E312FA">
        <w:rPr>
          <w:rFonts w:asciiTheme="majorBidi" w:hAnsiTheme="majorBidi" w:cstheme="majorBidi"/>
          <w:b/>
          <w:bCs/>
          <w:color w:val="FF0000"/>
          <w:sz w:val="28"/>
          <w:szCs w:val="28"/>
        </w:rPr>
        <w:t>Rock and Liquid Expansion</w:t>
      </w:r>
    </w:p>
    <w:p w:rsidR="008E06C4" w:rsidRPr="00E312FA" w:rsidRDefault="008E06C4" w:rsidP="001E7CD2">
      <w:pPr>
        <w:jc w:val="both"/>
        <w:rPr>
          <w:rFonts w:asciiTheme="majorBidi" w:hAnsiTheme="majorBidi" w:cstheme="majorBidi"/>
          <w:sz w:val="28"/>
          <w:szCs w:val="28"/>
        </w:rPr>
      </w:pPr>
      <w:r w:rsidRPr="00E312FA">
        <w:rPr>
          <w:rFonts w:asciiTheme="majorBidi" w:hAnsiTheme="majorBidi" w:cstheme="majorBidi"/>
          <w:sz w:val="28"/>
          <w:szCs w:val="28"/>
        </w:rPr>
        <w:t xml:space="preserve">When an oil reservoir initially exists at a pressure higher than its bubble-point pressure, the reservoir is called an undersaturated-oil reservoir. At pressures above the bubble-point pressure, </w:t>
      </w:r>
      <w:r w:rsidRPr="001E7CD2">
        <w:rPr>
          <w:rFonts w:asciiTheme="majorBidi" w:hAnsiTheme="majorBidi" w:cstheme="majorBidi"/>
          <w:b/>
          <w:bCs/>
          <w:color w:val="FF0000"/>
          <w:sz w:val="28"/>
          <w:szCs w:val="28"/>
        </w:rPr>
        <w:t xml:space="preserve">crude oil, connate- water, and rock </w:t>
      </w:r>
      <w:r w:rsidRPr="00E312FA">
        <w:rPr>
          <w:rFonts w:asciiTheme="majorBidi" w:hAnsiTheme="majorBidi" w:cstheme="majorBidi"/>
          <w:sz w:val="28"/>
          <w:szCs w:val="28"/>
        </w:rPr>
        <w:t xml:space="preserve">are the only materials present. As the reservoir pressure declines, the rock and fluids expand due to </w:t>
      </w:r>
      <w:r w:rsidRPr="001E7CD2">
        <w:rPr>
          <w:rFonts w:asciiTheme="majorBidi" w:hAnsiTheme="majorBidi" w:cstheme="majorBidi"/>
          <w:sz w:val="28"/>
          <w:szCs w:val="28"/>
        </w:rPr>
        <w:t>their individual compressibilities</w:t>
      </w:r>
      <w:r w:rsidRPr="00E312FA">
        <w:rPr>
          <w:rFonts w:asciiTheme="majorBidi" w:hAnsiTheme="majorBidi" w:cstheme="majorBidi"/>
          <w:sz w:val="28"/>
          <w:szCs w:val="28"/>
        </w:rPr>
        <w:t>. The reservoir rock compressibility is the result of two factors:</w:t>
      </w:r>
    </w:p>
    <w:p w:rsidR="008E06C4" w:rsidRPr="00E312FA" w:rsidRDefault="008E06C4" w:rsidP="008E06C4">
      <w:pPr>
        <w:jc w:val="both"/>
        <w:rPr>
          <w:rFonts w:asciiTheme="majorBidi" w:hAnsiTheme="majorBidi" w:cstheme="majorBidi"/>
          <w:sz w:val="28"/>
          <w:szCs w:val="28"/>
        </w:rPr>
      </w:pPr>
      <w:r w:rsidRPr="00E312FA">
        <w:rPr>
          <w:rFonts w:asciiTheme="majorBidi" w:hAnsiTheme="majorBidi" w:cstheme="majorBidi"/>
          <w:sz w:val="28"/>
          <w:szCs w:val="28"/>
        </w:rPr>
        <w:t>• Expansion of the individual rock grains.</w:t>
      </w:r>
    </w:p>
    <w:p w:rsidR="008E06C4" w:rsidRPr="00E312FA" w:rsidRDefault="008E06C4" w:rsidP="001E7CD2">
      <w:pPr>
        <w:jc w:val="both"/>
        <w:rPr>
          <w:rFonts w:asciiTheme="majorBidi" w:hAnsiTheme="majorBidi" w:cstheme="majorBidi"/>
          <w:sz w:val="28"/>
          <w:szCs w:val="28"/>
          <w:lang w:bidi="ar-JO"/>
        </w:rPr>
      </w:pPr>
      <w:r w:rsidRPr="00E312FA">
        <w:rPr>
          <w:rFonts w:asciiTheme="majorBidi" w:hAnsiTheme="majorBidi" w:cstheme="majorBidi"/>
          <w:sz w:val="28"/>
          <w:szCs w:val="28"/>
        </w:rPr>
        <w:t>• Formation compaction.</w:t>
      </w:r>
    </w:p>
    <w:p w:rsidR="008E06C4" w:rsidRPr="00E312FA" w:rsidRDefault="008E06C4" w:rsidP="001E7CD2">
      <w:pPr>
        <w:jc w:val="both"/>
        <w:rPr>
          <w:rFonts w:asciiTheme="majorBidi" w:hAnsiTheme="majorBidi" w:cstheme="majorBidi"/>
          <w:sz w:val="28"/>
          <w:szCs w:val="28"/>
        </w:rPr>
      </w:pPr>
      <w:r w:rsidRPr="00E312FA">
        <w:rPr>
          <w:rFonts w:asciiTheme="majorBidi" w:hAnsiTheme="majorBidi" w:cstheme="majorBidi"/>
          <w:sz w:val="28"/>
          <w:szCs w:val="28"/>
        </w:rPr>
        <w:t xml:space="preserve"> As the expansion of the fluids and reduction</w:t>
      </w:r>
      <w:r w:rsidR="001E7CD2">
        <w:rPr>
          <w:rFonts w:asciiTheme="majorBidi" w:hAnsiTheme="majorBidi" w:cstheme="majorBidi"/>
          <w:sz w:val="28"/>
          <w:szCs w:val="28"/>
        </w:rPr>
        <w:t xml:space="preserve"> </w:t>
      </w:r>
      <w:r w:rsidRPr="00E312FA">
        <w:rPr>
          <w:rFonts w:asciiTheme="majorBidi" w:hAnsiTheme="majorBidi" w:cstheme="majorBidi"/>
          <w:sz w:val="28"/>
          <w:szCs w:val="28"/>
        </w:rPr>
        <w:t xml:space="preserve">in the pore volume occur with decreasing reservoir pressure, the crude oil and water will be forced out of the pore space to the wellbore. Because liquids and rocks are only slightly compressible, the reservoir </w:t>
      </w:r>
      <w:r w:rsidRPr="001E7CD2">
        <w:rPr>
          <w:rFonts w:asciiTheme="majorBidi" w:hAnsiTheme="majorBidi" w:cstheme="majorBidi"/>
          <w:sz w:val="28"/>
          <w:szCs w:val="28"/>
        </w:rPr>
        <w:t xml:space="preserve">will experience a rapid </w:t>
      </w:r>
      <w:r w:rsidRPr="00E312FA">
        <w:rPr>
          <w:rFonts w:asciiTheme="majorBidi" w:hAnsiTheme="majorBidi" w:cstheme="majorBidi"/>
          <w:sz w:val="28"/>
          <w:szCs w:val="28"/>
        </w:rPr>
        <w:t>pressure decline. The oil reservoir under this driving mechanism is characterized by a constant gas-oil ratio that is equal to the gas solubility at the bubble point pressure.</w:t>
      </w:r>
    </w:p>
    <w:p w:rsidR="001835E8" w:rsidRPr="00E312FA" w:rsidRDefault="008E06C4" w:rsidP="0060485E">
      <w:pPr>
        <w:jc w:val="both"/>
        <w:rPr>
          <w:rFonts w:asciiTheme="majorBidi" w:hAnsiTheme="majorBidi" w:cstheme="majorBidi"/>
          <w:sz w:val="28"/>
          <w:szCs w:val="28"/>
        </w:rPr>
      </w:pPr>
      <w:r w:rsidRPr="00E312FA">
        <w:rPr>
          <w:rFonts w:asciiTheme="majorBidi" w:hAnsiTheme="majorBidi" w:cstheme="majorBidi"/>
          <w:sz w:val="28"/>
          <w:szCs w:val="28"/>
        </w:rPr>
        <w:lastRenderedPageBreak/>
        <w:t xml:space="preserve"> This driving mechanism is considered the least efficient driving force and usually results in the recovery of only a small percentage of the total oil-in-place.</w:t>
      </w:r>
    </w:p>
    <w:p w:rsidR="00C93D00" w:rsidRPr="00E312FA" w:rsidRDefault="00C93D00" w:rsidP="00C93D00">
      <w:pPr>
        <w:jc w:val="both"/>
        <w:rPr>
          <w:rFonts w:asciiTheme="majorBidi" w:hAnsiTheme="majorBidi" w:cstheme="majorBidi"/>
          <w:b/>
          <w:bCs/>
          <w:color w:val="FF0000"/>
          <w:sz w:val="28"/>
          <w:szCs w:val="28"/>
        </w:rPr>
      </w:pPr>
      <w:r w:rsidRPr="00E312FA">
        <w:rPr>
          <w:rFonts w:asciiTheme="majorBidi" w:hAnsiTheme="majorBidi" w:cstheme="majorBidi"/>
          <w:b/>
          <w:bCs/>
          <w:color w:val="FF0000"/>
          <w:sz w:val="28"/>
          <w:szCs w:val="28"/>
        </w:rPr>
        <w:t>The Depletion-Drive Mechanism</w:t>
      </w:r>
    </w:p>
    <w:p w:rsidR="006507BF" w:rsidRDefault="002957ED" w:rsidP="00C274FB">
      <w:pPr>
        <w:jc w:val="both"/>
        <w:rPr>
          <w:rFonts w:asciiTheme="majorBidi" w:hAnsiTheme="majorBidi" w:cstheme="majorBidi"/>
          <w:sz w:val="28"/>
          <w:szCs w:val="28"/>
        </w:rPr>
      </w:pPr>
      <w:r w:rsidRPr="00E312FA">
        <w:rPr>
          <w:rFonts w:asciiTheme="majorBidi" w:hAnsiTheme="majorBidi" w:cstheme="majorBidi"/>
          <w:sz w:val="28"/>
          <w:szCs w:val="28"/>
        </w:rPr>
        <w:t>This driving form may also be referred to by the following various terms:</w:t>
      </w:r>
      <w:r w:rsidR="00CD5EED" w:rsidRPr="00E312FA">
        <w:rPr>
          <w:rFonts w:asciiTheme="majorBidi" w:hAnsiTheme="majorBidi" w:cstheme="majorBidi"/>
          <w:sz w:val="28"/>
          <w:szCs w:val="28"/>
        </w:rPr>
        <w:t xml:space="preserve"> </w:t>
      </w:r>
    </w:p>
    <w:p w:rsidR="002957ED" w:rsidRPr="00E312FA" w:rsidRDefault="00215907" w:rsidP="00C274FB">
      <w:pPr>
        <w:jc w:val="both"/>
        <w:rPr>
          <w:rFonts w:asciiTheme="majorBidi" w:hAnsiTheme="majorBidi" w:cstheme="majorBidi"/>
          <w:sz w:val="28"/>
          <w:szCs w:val="28"/>
        </w:rPr>
      </w:pPr>
      <w:r>
        <w:rPr>
          <w:rFonts w:asciiTheme="majorBidi" w:hAnsiTheme="majorBidi" w:cstheme="majorBidi"/>
          <w:noProof/>
          <w:sz w:val="28"/>
          <w:szCs w:val="28"/>
        </w:rPr>
        <mc:AlternateContent>
          <mc:Choice Requires="wps">
            <w:drawing>
              <wp:anchor distT="0" distB="0" distL="114300" distR="114300" simplePos="0" relativeHeight="251659264" behindDoc="0" locked="0" layoutInCell="1" allowOverlap="1" wp14:anchorId="2DD58AB7" wp14:editId="743750B7">
                <wp:simplePos x="0" y="0"/>
                <wp:positionH relativeFrom="column">
                  <wp:posOffset>1790700</wp:posOffset>
                </wp:positionH>
                <wp:positionV relativeFrom="paragraph">
                  <wp:posOffset>68580</wp:posOffset>
                </wp:positionV>
                <wp:extent cx="45085" cy="847725"/>
                <wp:effectExtent l="0" t="0" r="12065" b="28575"/>
                <wp:wrapNone/>
                <wp:docPr id="13" name="قوس كبير أيمن 13"/>
                <wp:cNvGraphicFramePr/>
                <a:graphic xmlns:a="http://schemas.openxmlformats.org/drawingml/2006/main">
                  <a:graphicData uri="http://schemas.microsoft.com/office/word/2010/wordprocessingShape">
                    <wps:wsp>
                      <wps:cNvSpPr/>
                      <wps:spPr>
                        <a:xfrm>
                          <a:off x="0" y="0"/>
                          <a:ext cx="45085" cy="847725"/>
                        </a:xfrm>
                        <a:prstGeom prst="rightBrace">
                          <a:avLst/>
                        </a:prstGeom>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type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قوس كبير أيمن 13" o:spid="_x0000_s1026" type="#_x0000_t88" style="position:absolute;margin-left:141pt;margin-top:5.4pt;width:3.55pt;height:66.75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" adj="96" strokecolor="black [3040]"/>
            </w:pict>
          </mc:Fallback>
        </mc:AlternateContent>
      </w:r>
      <w:r w:rsidR="006507BF" w:rsidRPr="006507BF">
        <w:rPr>
          <w:rFonts w:asciiTheme="majorBidi" w:hAnsiTheme="majorBidi" w:cstheme="majorBidi"/>
          <w:noProof/>
          <w:sz w:val="28"/>
          <w:szCs w:val="28"/>
          <w:rtl/>
        </w:rPr>
        <mc:AlternateContent>
          <mc:Choice Requires="wps">
            <w:drawing>
              <wp:anchor distT="0" distB="0" distL="114300" distR="114300" simplePos="0" relativeHeight="251661312" behindDoc="0" locked="0" layoutInCell="0" allowOverlap="1" wp14:anchorId="2D17C4B9" wp14:editId="03E2C613">
                <wp:simplePos x="0" y="0"/>
                <wp:positionH relativeFrom="margin">
                  <wp:posOffset>1924685</wp:posOffset>
                </wp:positionH>
                <wp:positionV relativeFrom="margin">
                  <wp:posOffset>1609090</wp:posOffset>
                </wp:positionV>
                <wp:extent cx="1961515" cy="3561715"/>
                <wp:effectExtent l="0" t="0" r="635" b="6985"/>
                <wp:wrapTight wrapText="bothSides">
                  <wp:wrapPolygon edited="0">
                    <wp:start x="0" y="0"/>
                    <wp:lineTo x="0" y="21045"/>
                    <wp:lineTo x="21397" y="21045"/>
                    <wp:lineTo x="21397" y="0"/>
                    <wp:lineTo x="0" y="0"/>
                  </wp:wrapPolygon>
                </wp:wrapTight>
                <wp:docPr id="297" name="مستطيل 4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H="1">
                          <a:off x="0" y="0"/>
                          <a:ext cx="1961515" cy="3561715"/>
                        </a:xfrm>
                        <a:prstGeom prst="rect">
                          <a:avLst/>
                        </a:prstGeom>
                        <a:solidFill>
                          <a:srgbClr val="FFFFFF"/>
                        </a:solidFill>
                        <a:extLst>
                          <a:ext uri="{91240B29-F687-4F45-9708-019B960494DF}">
                            <a14:hiddenLine xmlns:a14="http://schemas.microsoft.com/office/drawing/2010/main" w="9525">
                              <a:solidFill>
                                <a:srgbClr val="000000"/>
                              </a:solidFill>
                              <a:miter lim="800000"/>
                              <a:headEnd/>
                              <a:tailEnd/>
                            </a14:hiddenLine>
                          </a:ext>
                        </a:extLst>
                      </wps:spPr>
                      <wps:txbx>
                        <w:txbxContent>
                          <w:p w:rsidR="00371776" w:rsidRPr="006507BF" w:rsidRDefault="00371776" w:rsidP="006507BF">
                            <w:pPr>
                              <w:rPr>
                                <w:rFonts w:asciiTheme="majorBidi" w:hAnsiTheme="majorBidi" w:cstheme="majorBidi"/>
                                <w:sz w:val="28"/>
                                <w:szCs w:val="28"/>
                              </w:rPr>
                            </w:pPr>
                            <w:r w:rsidRPr="006507BF">
                              <w:rPr>
                                <w:rFonts w:asciiTheme="majorBidi" w:hAnsiTheme="majorBidi" w:cstheme="majorBidi"/>
                                <w:sz w:val="28"/>
                                <w:szCs w:val="28"/>
                              </w:rPr>
                              <w:t>same meaning</w:t>
                            </w:r>
                          </w:p>
                          <w:p w:rsidR="00371776" w:rsidRDefault="00371776">
                            <w:pPr>
                              <w:spacing w:after="0" w:line="240" w:lineRule="auto"/>
                              <w:rPr>
                                <w:sz w:val="2"/>
                                <w:szCs w:val="2"/>
                              </w:rPr>
                            </w:pPr>
                          </w:p>
                        </w:txbxContent>
                      </wps:txbx>
                      <wps:bodyPr rot="0" vert="horz" wrap="square" lIns="91440" tIns="45720" rIns="91440" bIns="45720" anchor="t" anchorCtr="0" upright="1">
                        <a:spAutoFit/>
                      </wps:bodyPr>
                    </wps:wsp>
                  </a:graphicData>
                </a:graphic>
                <wp14:sizeRelH relativeFrom="margin">
                  <wp14:pctWidth>33000</wp14:pctWidth>
                </wp14:sizeRelH>
                <wp14:sizeRelV relativeFrom="page">
                  <wp14:pctHeight>0</wp14:pctHeight>
                </wp14:sizeRelV>
              </wp:anchor>
            </w:drawing>
          </mc:Choice>
          <mc:Fallback>
            <w:pict>
              <v:rect id="مستطيل 412" o:spid="_x0000_s1026" style="position:absolute;left:0;text-align:left;margin-left:151.55pt;margin-top:126.7pt;width:154.45pt;height:280.45pt;flip:x;z-index:251661312;visibility:visible;mso-wrap-style:square;mso-width-percent:330;mso-height-percent:0;mso-wrap-distance-left:9pt;mso-wrap-distance-top:0;mso-wrap-distance-right:9pt;mso-wrap-distance-bottom:0;mso-position-horizontal:absolute;mso-position-horizontal-relative:margin;mso-position-vertical:absolute;mso-position-vertical-relative:margin;mso-width-percent:33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" o:allowincell="f" stroked="f">
                <v:textbox style="mso-fit-shape-to-text:t">
                  <w:txbxContent>
                    <w:p w:rsidR="00371776" w:rsidRPr="006507BF" w:rsidRDefault="00371776" w:rsidP="006507BF">
                      <w:pPr>
                        <w:rPr>
                          <w:rFonts w:asciiTheme="majorBidi" w:hAnsiTheme="majorBidi" w:cstheme="majorBidi"/>
                          <w:sz w:val="28"/>
                          <w:szCs w:val="28"/>
                        </w:rPr>
                      </w:pPr>
                      <w:r w:rsidRPr="006507BF">
                        <w:rPr>
                          <w:rFonts w:asciiTheme="majorBidi" w:hAnsiTheme="majorBidi" w:cstheme="majorBidi"/>
                          <w:sz w:val="28"/>
                          <w:szCs w:val="28"/>
                        </w:rPr>
                        <w:t>same meaning</w:t>
                      </w:r>
                    </w:p>
                    <w:p w:rsidR="00371776" w:rsidRDefault="00371776">
                      <w:pPr>
                        <w:spacing w:after="0" w:line="240" w:lineRule="auto"/>
                        <w:rPr>
                          <w:sz w:val="2"/>
                          <w:szCs w:val="2"/>
                        </w:rPr>
                      </w:pPr>
                    </w:p>
                  </w:txbxContent>
                </v:textbox>
                <w10:wrap type="tight" anchorx="margin" anchory="margin"/>
              </v:rect>
            </w:pict>
          </mc:Fallback>
        </mc:AlternateContent>
      </w:r>
      <w:r w:rsidR="002957ED" w:rsidRPr="00E312FA">
        <w:rPr>
          <w:rFonts w:asciiTheme="majorBidi" w:hAnsiTheme="majorBidi" w:cstheme="majorBidi"/>
          <w:sz w:val="28"/>
          <w:szCs w:val="28"/>
        </w:rPr>
        <w:t>• Solution gas drive.</w:t>
      </w:r>
    </w:p>
    <w:p w:rsidR="002957ED" w:rsidRPr="00E312FA" w:rsidRDefault="002957ED" w:rsidP="002957ED">
      <w:pPr>
        <w:jc w:val="both"/>
        <w:rPr>
          <w:rFonts w:asciiTheme="majorBidi" w:hAnsiTheme="majorBidi" w:cstheme="majorBidi"/>
          <w:sz w:val="28"/>
          <w:szCs w:val="28"/>
        </w:rPr>
      </w:pPr>
      <w:r w:rsidRPr="00E312FA">
        <w:rPr>
          <w:rFonts w:asciiTheme="majorBidi" w:hAnsiTheme="majorBidi" w:cstheme="majorBidi"/>
          <w:sz w:val="28"/>
          <w:szCs w:val="28"/>
        </w:rPr>
        <w:t>• Dissolved gas drive.</w:t>
      </w:r>
    </w:p>
    <w:p w:rsidR="002957ED" w:rsidRPr="00E312FA" w:rsidRDefault="002957ED" w:rsidP="002957ED">
      <w:pPr>
        <w:jc w:val="both"/>
        <w:rPr>
          <w:rFonts w:asciiTheme="majorBidi" w:hAnsiTheme="majorBidi" w:cstheme="majorBidi"/>
          <w:sz w:val="28"/>
          <w:szCs w:val="28"/>
        </w:rPr>
      </w:pPr>
      <w:r w:rsidRPr="00E312FA">
        <w:rPr>
          <w:rFonts w:asciiTheme="majorBidi" w:hAnsiTheme="majorBidi" w:cstheme="majorBidi"/>
          <w:sz w:val="28"/>
          <w:szCs w:val="28"/>
        </w:rPr>
        <w:t>• Internal gas drive.</w:t>
      </w:r>
    </w:p>
    <w:p w:rsidR="00C93D00" w:rsidRPr="00E312FA" w:rsidRDefault="002957ED" w:rsidP="002957ED">
      <w:pPr>
        <w:jc w:val="both"/>
        <w:rPr>
          <w:rFonts w:asciiTheme="majorBidi" w:hAnsiTheme="majorBidi" w:cstheme="majorBidi"/>
          <w:sz w:val="28"/>
          <w:szCs w:val="28"/>
        </w:rPr>
      </w:pPr>
      <w:r w:rsidRPr="00E312FA">
        <w:rPr>
          <w:rFonts w:asciiTheme="majorBidi" w:hAnsiTheme="majorBidi" w:cstheme="majorBidi"/>
          <w:sz w:val="28"/>
          <w:szCs w:val="28"/>
        </w:rPr>
        <w:t xml:space="preserve"> In this type of reservoir, the principal source of energy is a result of gas liberation from the crude oil and the subsequent expansion of the solution gas as the reservoir pressure is reduced. As pressure falls below the bubble-point pressure, gas bubbles are liberated within the microscopic pore spaces. These bubbles expand and force the crude oil out of the pore space.</w:t>
      </w:r>
    </w:p>
    <w:p w:rsidR="00957DB1" w:rsidRPr="00E312FA" w:rsidRDefault="00957DB1" w:rsidP="00957DB1">
      <w:pPr>
        <w:jc w:val="center"/>
        <w:rPr>
          <w:rFonts w:asciiTheme="majorBidi" w:hAnsiTheme="majorBidi" w:cstheme="majorBidi"/>
          <w:sz w:val="28"/>
          <w:szCs w:val="28"/>
        </w:rPr>
      </w:pPr>
      <w:r w:rsidRPr="00E312FA">
        <w:rPr>
          <w:rFonts w:asciiTheme="majorBidi" w:hAnsiTheme="majorBidi" w:cstheme="majorBidi"/>
          <w:noProof/>
          <w:sz w:val="28"/>
          <w:szCs w:val="28"/>
        </w:rPr>
        <w:drawing>
          <wp:inline distT="0" distB="0" distL="0" distR="0" wp14:anchorId="2A1F4D13" wp14:editId="0DDC981D">
            <wp:extent cx="4534533" cy="4363059"/>
            <wp:effectExtent l="0" t="0" r="0" b="0"/>
            <wp:docPr id="3" name="صورة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8"/>
                    <a:stretch>
                      <a:fillRect/>
                    </a:stretch>
                  </pic:blipFill>
                  <pic:spPr>
                    <a:xfrm>
                      <a:off x="0" y="0"/>
                      <a:ext cx="4534533" cy="4363059"/>
                    </a:xfrm>
                    <a:prstGeom prst="rect">
                      <a:avLst/>
                    </a:prstGeom>
                  </pic:spPr>
                </pic:pic>
              </a:graphicData>
            </a:graphic>
          </wp:inline>
        </w:drawing>
      </w:r>
    </w:p>
    <w:p w:rsidR="004D06A4" w:rsidRPr="00E312FA" w:rsidRDefault="004D06A4" w:rsidP="004D06A4">
      <w:pPr>
        <w:jc w:val="both"/>
        <w:rPr>
          <w:rFonts w:asciiTheme="majorBidi" w:hAnsiTheme="majorBidi" w:cstheme="majorBidi"/>
          <w:b/>
          <w:bCs/>
          <w:color w:val="FF0000"/>
          <w:sz w:val="28"/>
          <w:szCs w:val="28"/>
        </w:rPr>
      </w:pPr>
      <w:r w:rsidRPr="00E312FA">
        <w:rPr>
          <w:rFonts w:asciiTheme="majorBidi" w:hAnsiTheme="majorBidi" w:cstheme="majorBidi"/>
          <w:b/>
          <w:bCs/>
          <w:color w:val="FF0000"/>
          <w:sz w:val="28"/>
          <w:szCs w:val="28"/>
        </w:rPr>
        <w:lastRenderedPageBreak/>
        <w:t>Gas-Cap Drive</w:t>
      </w:r>
    </w:p>
    <w:p w:rsidR="004D06A4" w:rsidRPr="00E312FA" w:rsidRDefault="004D06A4" w:rsidP="00F20878">
      <w:pPr>
        <w:jc w:val="both"/>
        <w:rPr>
          <w:rFonts w:asciiTheme="majorBidi" w:hAnsiTheme="majorBidi" w:cstheme="majorBidi"/>
          <w:sz w:val="28"/>
          <w:szCs w:val="28"/>
        </w:rPr>
      </w:pPr>
      <w:r w:rsidRPr="00E312FA">
        <w:rPr>
          <w:rFonts w:asciiTheme="majorBidi" w:hAnsiTheme="majorBidi" w:cstheme="majorBidi"/>
          <w:sz w:val="28"/>
          <w:szCs w:val="28"/>
        </w:rPr>
        <w:t>Gas-cap-drive reservoirs can be identified by the presence of a gas cap with little or no water drive. Due to the ability of the gas cap to expand, these reservoirs are characterized by a slow decline in the reservoir pressure. The natural energy available to produce the crude oil comes from the following two sources:</w:t>
      </w:r>
    </w:p>
    <w:p w:rsidR="004D06A4" w:rsidRPr="00E312FA" w:rsidRDefault="004D06A4" w:rsidP="00F20878">
      <w:pPr>
        <w:jc w:val="both"/>
        <w:rPr>
          <w:rFonts w:asciiTheme="majorBidi" w:hAnsiTheme="majorBidi" w:cstheme="majorBidi"/>
          <w:sz w:val="28"/>
          <w:szCs w:val="28"/>
        </w:rPr>
      </w:pPr>
      <w:r w:rsidRPr="00E312FA">
        <w:rPr>
          <w:rFonts w:asciiTheme="majorBidi" w:hAnsiTheme="majorBidi" w:cstheme="majorBidi"/>
          <w:sz w:val="28"/>
          <w:szCs w:val="28"/>
        </w:rPr>
        <w:t>• Expansion of the gas-cap gas.</w:t>
      </w:r>
    </w:p>
    <w:p w:rsidR="004D06A4" w:rsidRPr="00E312FA" w:rsidRDefault="004D06A4" w:rsidP="00F20878">
      <w:pPr>
        <w:jc w:val="both"/>
        <w:rPr>
          <w:rFonts w:asciiTheme="majorBidi" w:hAnsiTheme="majorBidi" w:cstheme="majorBidi"/>
          <w:sz w:val="28"/>
          <w:szCs w:val="28"/>
        </w:rPr>
      </w:pPr>
      <w:r w:rsidRPr="00E312FA">
        <w:rPr>
          <w:rFonts w:asciiTheme="majorBidi" w:hAnsiTheme="majorBidi" w:cstheme="majorBidi"/>
          <w:sz w:val="28"/>
          <w:szCs w:val="28"/>
        </w:rPr>
        <w:t>• Expansion of the solution gas as it is liberated.</w:t>
      </w:r>
    </w:p>
    <w:p w:rsidR="004D06A4" w:rsidRPr="00E312FA" w:rsidRDefault="004D06A4" w:rsidP="004D06A4">
      <w:pPr>
        <w:jc w:val="both"/>
        <w:rPr>
          <w:rFonts w:asciiTheme="majorBidi" w:hAnsiTheme="majorBidi" w:cstheme="majorBidi"/>
          <w:sz w:val="28"/>
          <w:szCs w:val="28"/>
        </w:rPr>
      </w:pPr>
    </w:p>
    <w:p w:rsidR="004D06A4" w:rsidRPr="00E312FA" w:rsidRDefault="004D06A4" w:rsidP="004D06A4">
      <w:pPr>
        <w:jc w:val="center"/>
        <w:rPr>
          <w:rFonts w:asciiTheme="majorBidi" w:hAnsiTheme="majorBidi" w:cstheme="majorBidi"/>
          <w:sz w:val="28"/>
          <w:szCs w:val="28"/>
        </w:rPr>
      </w:pPr>
      <w:r w:rsidRPr="00E312FA">
        <w:rPr>
          <w:rFonts w:asciiTheme="majorBidi" w:hAnsiTheme="majorBidi" w:cstheme="majorBidi"/>
          <w:noProof/>
          <w:sz w:val="28"/>
          <w:szCs w:val="28"/>
        </w:rPr>
        <w:drawing>
          <wp:inline distT="0" distB="0" distL="0" distR="0" wp14:anchorId="62C44B94" wp14:editId="1F944BB4">
            <wp:extent cx="4210638" cy="4467849"/>
            <wp:effectExtent l="0" t="0" r="0" b="9525"/>
            <wp:docPr id="4"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9"/>
                    <a:stretch>
                      <a:fillRect/>
                    </a:stretch>
                  </pic:blipFill>
                  <pic:spPr>
                    <a:xfrm>
                      <a:off x="0" y="0"/>
                      <a:ext cx="4210638" cy="4467849"/>
                    </a:xfrm>
                    <a:prstGeom prst="rect">
                      <a:avLst/>
                    </a:prstGeom>
                  </pic:spPr>
                </pic:pic>
              </a:graphicData>
            </a:graphic>
          </wp:inline>
        </w:drawing>
      </w:r>
    </w:p>
    <w:p w:rsidR="004D06A4" w:rsidRPr="00E312FA" w:rsidRDefault="004D06A4" w:rsidP="004D06A4">
      <w:pPr>
        <w:rPr>
          <w:rFonts w:asciiTheme="majorBidi" w:hAnsiTheme="majorBidi" w:cstheme="majorBidi"/>
          <w:b/>
          <w:bCs/>
          <w:color w:val="FF0000"/>
          <w:sz w:val="28"/>
          <w:szCs w:val="28"/>
        </w:rPr>
      </w:pPr>
      <w:r w:rsidRPr="00E312FA">
        <w:rPr>
          <w:rFonts w:asciiTheme="majorBidi" w:hAnsiTheme="majorBidi" w:cstheme="majorBidi"/>
          <w:b/>
          <w:bCs/>
          <w:color w:val="FF0000"/>
          <w:sz w:val="28"/>
          <w:szCs w:val="28"/>
        </w:rPr>
        <w:t>The Water-Drive Mechanism</w:t>
      </w:r>
    </w:p>
    <w:p w:rsidR="004D06A4" w:rsidRPr="00E312FA" w:rsidRDefault="004D06A4" w:rsidP="00BC006C">
      <w:pPr>
        <w:jc w:val="both"/>
        <w:rPr>
          <w:rFonts w:asciiTheme="majorBidi" w:hAnsiTheme="majorBidi" w:cstheme="majorBidi"/>
          <w:sz w:val="28"/>
          <w:szCs w:val="28"/>
        </w:rPr>
      </w:pPr>
      <w:r w:rsidRPr="00E312FA">
        <w:rPr>
          <w:rFonts w:asciiTheme="majorBidi" w:hAnsiTheme="majorBidi" w:cstheme="majorBidi"/>
          <w:sz w:val="28"/>
          <w:szCs w:val="28"/>
        </w:rPr>
        <w:t xml:space="preserve">Many reservoirs are bounded on a portion or all of their </w:t>
      </w:r>
      <w:r w:rsidRPr="008F7DED">
        <w:rPr>
          <w:rFonts w:asciiTheme="majorBidi" w:hAnsiTheme="majorBidi" w:cstheme="majorBidi"/>
          <w:sz w:val="28"/>
          <w:szCs w:val="28"/>
        </w:rPr>
        <w:t>peripheries</w:t>
      </w:r>
      <w:r w:rsidRPr="00E312FA">
        <w:rPr>
          <w:rFonts w:asciiTheme="majorBidi" w:hAnsiTheme="majorBidi" w:cstheme="majorBidi"/>
          <w:color w:val="FF0000"/>
          <w:sz w:val="28"/>
          <w:szCs w:val="28"/>
        </w:rPr>
        <w:t xml:space="preserve"> </w:t>
      </w:r>
      <w:r w:rsidRPr="00E312FA">
        <w:rPr>
          <w:rFonts w:asciiTheme="majorBidi" w:hAnsiTheme="majorBidi" w:cstheme="majorBidi"/>
          <w:sz w:val="28"/>
          <w:szCs w:val="28"/>
        </w:rPr>
        <w:t xml:space="preserve">by </w:t>
      </w:r>
      <w:r w:rsidRPr="00BC006C">
        <w:rPr>
          <w:rFonts w:asciiTheme="majorBidi" w:hAnsiTheme="majorBidi" w:cstheme="majorBidi"/>
          <w:b/>
          <w:bCs/>
          <w:color w:val="FF0000"/>
          <w:sz w:val="28"/>
          <w:szCs w:val="28"/>
        </w:rPr>
        <w:t>water bearing rocks called aquifers</w:t>
      </w:r>
      <w:r w:rsidRPr="00E312FA">
        <w:rPr>
          <w:rFonts w:asciiTheme="majorBidi" w:hAnsiTheme="majorBidi" w:cstheme="majorBidi"/>
          <w:sz w:val="28"/>
          <w:szCs w:val="28"/>
        </w:rPr>
        <w:t xml:space="preserve">. Although water is considered incompressible, the total compressed volume is quite large when such great quantities of total water </w:t>
      </w:r>
      <w:r w:rsidRPr="00E312FA">
        <w:rPr>
          <w:rFonts w:asciiTheme="majorBidi" w:hAnsiTheme="majorBidi" w:cstheme="majorBidi"/>
          <w:sz w:val="28"/>
          <w:szCs w:val="28"/>
        </w:rPr>
        <w:lastRenderedPageBreak/>
        <w:t xml:space="preserve">volume are involved. Even the great volume of rock in which the water exist is influenced by water pressure. As oil is produced, pressure declines at the point where oil is withdrawn from the reservoir. Water then moves in </w:t>
      </w:r>
      <w:r w:rsidR="00724F77" w:rsidRPr="00E312FA">
        <w:rPr>
          <w:rFonts w:asciiTheme="majorBidi" w:hAnsiTheme="majorBidi" w:cstheme="majorBidi"/>
          <w:sz w:val="28"/>
          <w:szCs w:val="28"/>
        </w:rPr>
        <w:t>to replace the oil as it is pro</w:t>
      </w:r>
      <w:r w:rsidRPr="00E312FA">
        <w:rPr>
          <w:rFonts w:asciiTheme="majorBidi" w:hAnsiTheme="majorBidi" w:cstheme="majorBidi"/>
          <w:sz w:val="28"/>
          <w:szCs w:val="28"/>
        </w:rPr>
        <w:t xml:space="preserve">duced because of expansion of </w:t>
      </w:r>
      <w:r w:rsidRPr="00BC006C">
        <w:rPr>
          <w:rFonts w:asciiTheme="majorBidi" w:hAnsiTheme="majorBidi" w:cstheme="majorBidi"/>
          <w:sz w:val="28"/>
          <w:szCs w:val="28"/>
        </w:rPr>
        <w:t xml:space="preserve">the </w:t>
      </w:r>
      <w:r w:rsidR="00BC006C" w:rsidRPr="00BC006C">
        <w:rPr>
          <w:rFonts w:asciiTheme="majorBidi" w:hAnsiTheme="majorBidi" w:cstheme="majorBidi"/>
          <w:sz w:val="28"/>
          <w:szCs w:val="28"/>
        </w:rPr>
        <w:t xml:space="preserve">accurately </w:t>
      </w:r>
      <w:r w:rsidRPr="00E312FA">
        <w:rPr>
          <w:rFonts w:asciiTheme="majorBidi" w:hAnsiTheme="majorBidi" w:cstheme="majorBidi"/>
          <w:sz w:val="28"/>
          <w:szCs w:val="28"/>
        </w:rPr>
        <w:t>compressed</w:t>
      </w:r>
      <w:r w:rsidR="00724F77" w:rsidRPr="00E312FA">
        <w:rPr>
          <w:rFonts w:asciiTheme="majorBidi" w:hAnsiTheme="majorBidi" w:cstheme="majorBidi"/>
          <w:sz w:val="28"/>
          <w:szCs w:val="28"/>
        </w:rPr>
        <w:t xml:space="preserve"> water; a reservoir produc</w:t>
      </w:r>
      <w:r w:rsidRPr="00E312FA">
        <w:rPr>
          <w:rFonts w:asciiTheme="majorBidi" w:hAnsiTheme="majorBidi" w:cstheme="majorBidi"/>
          <w:sz w:val="28"/>
          <w:szCs w:val="28"/>
        </w:rPr>
        <w:t>ing in this manner is</w:t>
      </w:r>
      <w:r w:rsidR="00724F77" w:rsidRPr="00E312FA">
        <w:rPr>
          <w:rFonts w:asciiTheme="majorBidi" w:hAnsiTheme="majorBidi" w:cstheme="majorBidi"/>
          <w:sz w:val="28"/>
          <w:szCs w:val="28"/>
        </w:rPr>
        <w:t xml:space="preserve"> termed a water drive reservoir. </w:t>
      </w:r>
      <w:r w:rsidRPr="00E312FA">
        <w:rPr>
          <w:rFonts w:asciiTheme="majorBidi" w:hAnsiTheme="majorBidi" w:cstheme="majorBidi"/>
          <w:sz w:val="28"/>
          <w:szCs w:val="28"/>
        </w:rPr>
        <w:t>Many of the most important reservoir in the world are producing by energy supplied by water drives.</w:t>
      </w:r>
    </w:p>
    <w:p w:rsidR="00724F77" w:rsidRPr="00E312FA" w:rsidRDefault="00724F77" w:rsidP="00724F77">
      <w:pPr>
        <w:jc w:val="center"/>
        <w:rPr>
          <w:rFonts w:asciiTheme="majorBidi" w:hAnsiTheme="majorBidi" w:cstheme="majorBidi"/>
          <w:sz w:val="28"/>
          <w:szCs w:val="28"/>
        </w:rPr>
      </w:pPr>
      <w:r w:rsidRPr="00E312FA">
        <w:rPr>
          <w:rFonts w:asciiTheme="majorBidi" w:hAnsiTheme="majorBidi" w:cstheme="majorBidi"/>
          <w:noProof/>
          <w:sz w:val="28"/>
          <w:szCs w:val="28"/>
        </w:rPr>
        <w:drawing>
          <wp:inline distT="0" distB="0" distL="0" distR="0" wp14:anchorId="1728F130" wp14:editId="18B98C24">
            <wp:extent cx="4448796" cy="5658640"/>
            <wp:effectExtent l="0" t="0" r="9525" b="0"/>
            <wp:docPr id="5" name="صورة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0"/>
                    <a:stretch>
                      <a:fillRect/>
                    </a:stretch>
                  </pic:blipFill>
                  <pic:spPr>
                    <a:xfrm>
                      <a:off x="0" y="0"/>
                      <a:ext cx="4448796" cy="5658640"/>
                    </a:xfrm>
                    <a:prstGeom prst="rect">
                      <a:avLst/>
                    </a:prstGeom>
                  </pic:spPr>
                </pic:pic>
              </a:graphicData>
            </a:graphic>
          </wp:inline>
        </w:drawing>
      </w:r>
    </w:p>
    <w:p w:rsidR="00063332" w:rsidRDefault="00063332" w:rsidP="00535EE2">
      <w:pPr>
        <w:jc w:val="both"/>
        <w:rPr>
          <w:rFonts w:asciiTheme="majorBidi" w:hAnsiTheme="majorBidi" w:cstheme="majorBidi"/>
          <w:b/>
          <w:bCs/>
          <w:color w:val="FF0000"/>
          <w:sz w:val="28"/>
          <w:szCs w:val="28"/>
        </w:rPr>
      </w:pPr>
    </w:p>
    <w:p w:rsidR="00A309BF" w:rsidRPr="00E312FA" w:rsidRDefault="00535EE2" w:rsidP="00535EE2">
      <w:pPr>
        <w:jc w:val="both"/>
        <w:rPr>
          <w:rFonts w:asciiTheme="majorBidi" w:hAnsiTheme="majorBidi" w:cstheme="majorBidi"/>
          <w:sz w:val="28"/>
          <w:szCs w:val="28"/>
        </w:rPr>
      </w:pPr>
      <w:r w:rsidRPr="00E312FA">
        <w:rPr>
          <w:rFonts w:asciiTheme="majorBidi" w:hAnsiTheme="majorBidi" w:cstheme="majorBidi"/>
          <w:b/>
          <w:bCs/>
          <w:color w:val="FF0000"/>
          <w:sz w:val="28"/>
          <w:szCs w:val="28"/>
        </w:rPr>
        <w:lastRenderedPageBreak/>
        <w:t>The Gravity-Drainage-Drive Mechanism</w:t>
      </w:r>
      <w:r w:rsidR="00063332">
        <w:rPr>
          <w:rFonts w:asciiTheme="majorBidi" w:hAnsiTheme="majorBidi" w:cstheme="majorBidi"/>
          <w:sz w:val="28"/>
          <w:szCs w:val="28"/>
        </w:rPr>
        <w:cr/>
      </w:r>
      <w:r w:rsidRPr="00E312FA">
        <w:rPr>
          <w:rFonts w:asciiTheme="majorBidi" w:hAnsiTheme="majorBidi" w:cstheme="majorBidi"/>
          <w:sz w:val="28"/>
          <w:szCs w:val="28"/>
        </w:rPr>
        <w:t xml:space="preserve">The mechanism of gravity drainage occurs in petroleum reservoirs as a result of differences in </w:t>
      </w:r>
      <w:r w:rsidRPr="00E312FA">
        <w:rPr>
          <w:rFonts w:asciiTheme="majorBidi" w:hAnsiTheme="majorBidi" w:cstheme="majorBidi"/>
          <w:b/>
          <w:bCs/>
          <w:color w:val="FF0000"/>
          <w:sz w:val="28"/>
          <w:szCs w:val="28"/>
        </w:rPr>
        <w:t>densities</w:t>
      </w:r>
      <w:r w:rsidRPr="00E312FA">
        <w:rPr>
          <w:rFonts w:asciiTheme="majorBidi" w:hAnsiTheme="majorBidi" w:cstheme="majorBidi"/>
          <w:sz w:val="28"/>
          <w:szCs w:val="28"/>
        </w:rPr>
        <w:t xml:space="preserve"> of the reservoir fluids. The effects of gravitational forces can be simply illustrated by placing a quantity of crude oil and a quantity of water in a </w:t>
      </w:r>
      <w:r w:rsidRPr="00063332">
        <w:rPr>
          <w:rFonts w:asciiTheme="majorBidi" w:hAnsiTheme="majorBidi" w:cstheme="majorBidi"/>
          <w:sz w:val="28"/>
          <w:szCs w:val="28"/>
        </w:rPr>
        <w:t>jar and agitating the contents</w:t>
      </w:r>
      <w:r w:rsidRPr="00E312FA">
        <w:rPr>
          <w:rFonts w:asciiTheme="majorBidi" w:hAnsiTheme="majorBidi" w:cstheme="majorBidi"/>
          <w:sz w:val="28"/>
          <w:szCs w:val="28"/>
        </w:rPr>
        <w:t>. After agitation, the jar is placed at rest, and the denser fluid (normally water) will settle to the bottom of the jar, while the less dense fluid (normally oil) will rest on top of the denser fluid. The fluids have separated as a result of the gravitational forces acting on them.</w:t>
      </w:r>
    </w:p>
    <w:p w:rsidR="00027207" w:rsidRPr="00E312FA" w:rsidRDefault="00027207" w:rsidP="0099115C">
      <w:pPr>
        <w:jc w:val="both"/>
        <w:rPr>
          <w:rFonts w:asciiTheme="majorBidi" w:hAnsiTheme="majorBidi" w:cstheme="majorBidi"/>
          <w:sz w:val="28"/>
          <w:szCs w:val="28"/>
        </w:rPr>
      </w:pPr>
      <w:r w:rsidRPr="00E312FA">
        <w:rPr>
          <w:rFonts w:asciiTheme="majorBidi" w:hAnsiTheme="majorBidi" w:cstheme="majorBidi"/>
          <w:sz w:val="28"/>
          <w:szCs w:val="28"/>
        </w:rPr>
        <w:t xml:space="preserve">The fluids in petroleum reservoirs have all been </w:t>
      </w:r>
      <w:r w:rsidRPr="000417D8">
        <w:rPr>
          <w:rFonts w:asciiTheme="majorBidi" w:hAnsiTheme="majorBidi" w:cstheme="majorBidi"/>
          <w:sz w:val="28"/>
          <w:szCs w:val="28"/>
        </w:rPr>
        <w:t>subjected</w:t>
      </w:r>
      <w:r w:rsidRPr="00E312FA">
        <w:rPr>
          <w:rFonts w:asciiTheme="majorBidi" w:hAnsiTheme="majorBidi" w:cstheme="majorBidi"/>
          <w:color w:val="FF0000"/>
          <w:sz w:val="28"/>
          <w:szCs w:val="28"/>
        </w:rPr>
        <w:t xml:space="preserve"> </w:t>
      </w:r>
      <w:r w:rsidRPr="00E312FA">
        <w:rPr>
          <w:rFonts w:asciiTheme="majorBidi" w:hAnsiTheme="majorBidi" w:cstheme="majorBidi"/>
          <w:sz w:val="28"/>
          <w:szCs w:val="28"/>
        </w:rPr>
        <w:t xml:space="preserve">to the forces of gravity, as evidenced by the relative positions of the fluids, i.e., gas on top, oil underlying the gas, and water underlying oil. Due to the long periods of time involved in the petroleum accumulation-and-migration process, it is generally assumed that the reservoir fluids are in equilibrium. If the reservoir fluids are in equilibrium, then the gas-oil and oil-water contacts should be essentially horizontal. Although it is difficult to determine </w:t>
      </w:r>
      <w:r w:rsidRPr="000417D8">
        <w:rPr>
          <w:rFonts w:asciiTheme="majorBidi" w:hAnsiTheme="majorBidi" w:cstheme="majorBidi"/>
          <w:sz w:val="28"/>
          <w:szCs w:val="28"/>
        </w:rPr>
        <w:t xml:space="preserve">precisely </w:t>
      </w:r>
      <w:r w:rsidRPr="00E312FA">
        <w:rPr>
          <w:rFonts w:asciiTheme="majorBidi" w:hAnsiTheme="majorBidi" w:cstheme="majorBidi"/>
          <w:sz w:val="28"/>
          <w:szCs w:val="28"/>
        </w:rPr>
        <w:t>the reservoir fluid contacts, best available data indicate that, in most reservoirs, the fluid contacts actua</w:t>
      </w:r>
      <w:r w:rsidR="0099115C" w:rsidRPr="00E312FA">
        <w:rPr>
          <w:rFonts w:asciiTheme="majorBidi" w:hAnsiTheme="majorBidi" w:cstheme="majorBidi"/>
          <w:sz w:val="28"/>
          <w:szCs w:val="28"/>
        </w:rPr>
        <w:t>lly are essentially horizon</w:t>
      </w:r>
      <w:r w:rsidRPr="00E312FA">
        <w:rPr>
          <w:rFonts w:asciiTheme="majorBidi" w:hAnsiTheme="majorBidi" w:cstheme="majorBidi"/>
          <w:sz w:val="28"/>
          <w:szCs w:val="28"/>
        </w:rPr>
        <w:t>tal.</w:t>
      </w:r>
      <w:r w:rsidR="0099115C" w:rsidRPr="00E312FA">
        <w:rPr>
          <w:rFonts w:asciiTheme="majorBidi" w:hAnsiTheme="majorBidi" w:cstheme="majorBidi"/>
          <w:sz w:val="28"/>
          <w:szCs w:val="28"/>
        </w:rPr>
        <w:t xml:space="preserve"> </w:t>
      </w:r>
    </w:p>
    <w:p w:rsidR="0099115C" w:rsidRPr="00E312FA" w:rsidRDefault="0099115C" w:rsidP="0099115C">
      <w:pPr>
        <w:jc w:val="center"/>
        <w:rPr>
          <w:rFonts w:asciiTheme="majorBidi" w:hAnsiTheme="majorBidi" w:cstheme="majorBidi"/>
          <w:sz w:val="28"/>
          <w:szCs w:val="28"/>
        </w:rPr>
      </w:pPr>
      <w:r w:rsidRPr="00E312FA">
        <w:rPr>
          <w:rFonts w:asciiTheme="majorBidi" w:hAnsiTheme="majorBidi" w:cstheme="majorBidi"/>
          <w:noProof/>
          <w:sz w:val="28"/>
          <w:szCs w:val="28"/>
        </w:rPr>
        <w:drawing>
          <wp:inline distT="0" distB="0" distL="0" distR="0" wp14:anchorId="2142026B" wp14:editId="7C638554">
            <wp:extent cx="5725324" cy="3439005"/>
            <wp:effectExtent l="0" t="0" r="8890" b="9525"/>
            <wp:docPr id="6" name="صورة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1"/>
                    <a:stretch>
                      <a:fillRect/>
                    </a:stretch>
                  </pic:blipFill>
                  <pic:spPr>
                    <a:xfrm>
                      <a:off x="0" y="0"/>
                      <a:ext cx="5725324" cy="3439005"/>
                    </a:xfrm>
                    <a:prstGeom prst="rect">
                      <a:avLst/>
                    </a:prstGeom>
                  </pic:spPr>
                </pic:pic>
              </a:graphicData>
            </a:graphic>
          </wp:inline>
        </w:drawing>
      </w:r>
    </w:p>
    <w:p w:rsidR="0099115C" w:rsidRPr="00E312FA" w:rsidRDefault="0099115C" w:rsidP="0099115C">
      <w:pPr>
        <w:jc w:val="both"/>
        <w:rPr>
          <w:rFonts w:asciiTheme="majorBidi" w:hAnsiTheme="majorBidi" w:cstheme="majorBidi"/>
          <w:sz w:val="28"/>
          <w:szCs w:val="28"/>
        </w:rPr>
      </w:pPr>
      <w:r w:rsidRPr="00E312FA">
        <w:rPr>
          <w:rFonts w:asciiTheme="majorBidi" w:hAnsiTheme="majorBidi" w:cstheme="majorBidi"/>
          <w:sz w:val="28"/>
          <w:szCs w:val="28"/>
        </w:rPr>
        <w:lastRenderedPageBreak/>
        <w:t xml:space="preserve">Gravitational </w:t>
      </w:r>
      <w:r w:rsidRPr="00C274FB">
        <w:rPr>
          <w:rFonts w:asciiTheme="majorBidi" w:hAnsiTheme="majorBidi" w:cstheme="majorBidi"/>
          <w:sz w:val="28"/>
          <w:szCs w:val="28"/>
        </w:rPr>
        <w:t>segregation</w:t>
      </w:r>
      <w:r w:rsidRPr="00E312FA">
        <w:rPr>
          <w:rFonts w:asciiTheme="majorBidi" w:hAnsiTheme="majorBidi" w:cstheme="majorBidi"/>
          <w:color w:val="FF0000"/>
          <w:sz w:val="28"/>
          <w:szCs w:val="28"/>
        </w:rPr>
        <w:t xml:space="preserve"> </w:t>
      </w:r>
      <w:r w:rsidRPr="00E312FA">
        <w:rPr>
          <w:rFonts w:asciiTheme="majorBidi" w:hAnsiTheme="majorBidi" w:cstheme="majorBidi"/>
          <w:sz w:val="28"/>
          <w:szCs w:val="28"/>
        </w:rPr>
        <w:t>showing relative movement of gas and oil along the structure at various distance from a producing well.</w:t>
      </w:r>
    </w:p>
    <w:p w:rsidR="009D2784" w:rsidRPr="00E312FA" w:rsidRDefault="009D2784" w:rsidP="009D2784">
      <w:pPr>
        <w:jc w:val="both"/>
        <w:rPr>
          <w:rFonts w:asciiTheme="majorBidi" w:hAnsiTheme="majorBidi" w:cstheme="majorBidi"/>
          <w:color w:val="00B050"/>
          <w:sz w:val="28"/>
          <w:szCs w:val="28"/>
        </w:rPr>
      </w:pPr>
    </w:p>
    <w:p w:rsidR="00103F76" w:rsidRPr="00E312FA" w:rsidRDefault="00103F76" w:rsidP="00371776">
      <w:pPr>
        <w:jc w:val="both"/>
        <w:rPr>
          <w:rFonts w:asciiTheme="majorBidi" w:hAnsiTheme="majorBidi" w:cstheme="majorBidi"/>
          <w:sz w:val="28"/>
          <w:szCs w:val="28"/>
        </w:rPr>
      </w:pPr>
      <w:r w:rsidRPr="00E312FA">
        <w:rPr>
          <w:rFonts w:asciiTheme="majorBidi" w:hAnsiTheme="majorBidi" w:cstheme="majorBidi"/>
          <w:b/>
          <w:bCs/>
          <w:color w:val="FF0000"/>
          <w:sz w:val="28"/>
          <w:szCs w:val="28"/>
        </w:rPr>
        <w:t>The Combination-Drive Mechanism</w:t>
      </w:r>
    </w:p>
    <w:p w:rsidR="00103F76" w:rsidRPr="00E312FA" w:rsidRDefault="00103F76" w:rsidP="00371776">
      <w:pPr>
        <w:jc w:val="both"/>
        <w:rPr>
          <w:rFonts w:asciiTheme="majorBidi" w:hAnsiTheme="majorBidi" w:cstheme="majorBidi"/>
          <w:sz w:val="28"/>
          <w:szCs w:val="28"/>
        </w:rPr>
      </w:pPr>
      <w:r w:rsidRPr="00E312FA">
        <w:rPr>
          <w:rFonts w:asciiTheme="majorBidi" w:hAnsiTheme="majorBidi" w:cstheme="majorBidi"/>
          <w:sz w:val="28"/>
          <w:szCs w:val="28"/>
        </w:rPr>
        <w:t xml:space="preserve">Reservoirs are seldom found to fit exactly one type of drive classification. The most common type of drive </w:t>
      </w:r>
      <w:r w:rsidRPr="000417D8">
        <w:rPr>
          <w:rFonts w:asciiTheme="majorBidi" w:hAnsiTheme="majorBidi" w:cstheme="majorBidi"/>
          <w:sz w:val="28"/>
          <w:szCs w:val="28"/>
        </w:rPr>
        <w:t>encountered</w:t>
      </w:r>
      <w:r w:rsidRPr="00E312FA">
        <w:rPr>
          <w:rFonts w:asciiTheme="majorBidi" w:hAnsiTheme="majorBidi" w:cstheme="majorBidi"/>
          <w:sz w:val="28"/>
          <w:szCs w:val="28"/>
        </w:rPr>
        <w:t xml:space="preserve">, is a combination drive see </w:t>
      </w:r>
      <w:r w:rsidR="000417D8">
        <w:rPr>
          <w:rFonts w:asciiTheme="majorBidi" w:hAnsiTheme="majorBidi" w:cstheme="majorBidi"/>
          <w:sz w:val="28"/>
          <w:szCs w:val="28"/>
        </w:rPr>
        <w:t>figure below</w:t>
      </w:r>
      <w:r w:rsidRPr="00E312FA">
        <w:rPr>
          <w:rFonts w:asciiTheme="majorBidi" w:hAnsiTheme="majorBidi" w:cstheme="majorBidi"/>
          <w:sz w:val="28"/>
          <w:szCs w:val="28"/>
        </w:rPr>
        <w:t>.</w:t>
      </w:r>
    </w:p>
    <w:p w:rsidR="00103F76" w:rsidRPr="00E312FA" w:rsidRDefault="00103F76" w:rsidP="00103F76">
      <w:pPr>
        <w:jc w:val="center"/>
        <w:rPr>
          <w:rFonts w:asciiTheme="majorBidi" w:hAnsiTheme="majorBidi" w:cstheme="majorBidi"/>
          <w:sz w:val="28"/>
          <w:szCs w:val="28"/>
        </w:rPr>
      </w:pPr>
      <w:r w:rsidRPr="00E312FA">
        <w:rPr>
          <w:rFonts w:asciiTheme="majorBidi" w:hAnsiTheme="majorBidi" w:cstheme="majorBidi"/>
          <w:noProof/>
          <w:sz w:val="28"/>
          <w:szCs w:val="28"/>
        </w:rPr>
        <w:drawing>
          <wp:inline distT="0" distB="0" distL="0" distR="0" wp14:anchorId="10FEEC24" wp14:editId="1EB5E80A">
            <wp:extent cx="4515480" cy="4458322"/>
            <wp:effectExtent l="0" t="0" r="0" b="0"/>
            <wp:docPr id="7" name="صورة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2"/>
                    <a:stretch>
                      <a:fillRect/>
                    </a:stretch>
                  </pic:blipFill>
                  <pic:spPr>
                    <a:xfrm>
                      <a:off x="0" y="0"/>
                      <a:ext cx="4515480" cy="4458322"/>
                    </a:xfrm>
                    <a:prstGeom prst="rect">
                      <a:avLst/>
                    </a:prstGeom>
                  </pic:spPr>
                </pic:pic>
              </a:graphicData>
            </a:graphic>
          </wp:inline>
        </w:drawing>
      </w:r>
    </w:p>
    <w:p w:rsidR="00E312FA" w:rsidRDefault="00E312FA" w:rsidP="00504F6B">
      <w:pPr>
        <w:rPr>
          <w:rFonts w:asciiTheme="majorBidi" w:hAnsiTheme="majorBidi" w:cstheme="majorBidi"/>
          <w:b/>
          <w:bCs/>
          <w:color w:val="FF0000"/>
          <w:sz w:val="28"/>
          <w:szCs w:val="28"/>
        </w:rPr>
      </w:pPr>
    </w:p>
    <w:p w:rsidR="00E001E3" w:rsidRDefault="00E001E3" w:rsidP="00504F6B">
      <w:pPr>
        <w:rPr>
          <w:rFonts w:asciiTheme="majorBidi" w:hAnsiTheme="majorBidi" w:cstheme="majorBidi"/>
          <w:b/>
          <w:bCs/>
          <w:color w:val="FF0000"/>
          <w:sz w:val="28"/>
          <w:szCs w:val="28"/>
        </w:rPr>
      </w:pPr>
    </w:p>
    <w:p w:rsidR="00E001E3" w:rsidRDefault="00E001E3" w:rsidP="00504F6B">
      <w:pPr>
        <w:rPr>
          <w:rFonts w:asciiTheme="majorBidi" w:hAnsiTheme="majorBidi" w:cstheme="majorBidi"/>
          <w:b/>
          <w:bCs/>
          <w:color w:val="FF0000"/>
          <w:sz w:val="28"/>
          <w:szCs w:val="28"/>
        </w:rPr>
      </w:pPr>
    </w:p>
    <w:p w:rsidR="000417D8" w:rsidRDefault="000417D8" w:rsidP="00504F6B">
      <w:pPr>
        <w:rPr>
          <w:rFonts w:asciiTheme="majorBidi" w:hAnsiTheme="majorBidi" w:cstheme="majorBidi"/>
          <w:b/>
          <w:bCs/>
          <w:color w:val="FF0000"/>
          <w:sz w:val="28"/>
          <w:szCs w:val="28"/>
        </w:rPr>
      </w:pPr>
    </w:p>
    <w:p w:rsidR="000417D8" w:rsidRDefault="000417D8" w:rsidP="00504F6B">
      <w:pPr>
        <w:rPr>
          <w:rFonts w:asciiTheme="majorBidi" w:hAnsiTheme="majorBidi" w:cstheme="majorBidi"/>
          <w:b/>
          <w:bCs/>
          <w:color w:val="FF0000"/>
          <w:sz w:val="28"/>
          <w:szCs w:val="28"/>
        </w:rPr>
      </w:pPr>
    </w:p>
    <w:p w:rsidR="00504F6B" w:rsidRPr="00E312FA" w:rsidRDefault="00504F6B" w:rsidP="00504F6B">
      <w:pPr>
        <w:rPr>
          <w:rFonts w:asciiTheme="majorBidi" w:hAnsiTheme="majorBidi" w:cstheme="majorBidi"/>
          <w:b/>
          <w:bCs/>
          <w:color w:val="FF0000"/>
          <w:sz w:val="28"/>
          <w:szCs w:val="28"/>
        </w:rPr>
      </w:pPr>
      <w:r w:rsidRPr="00E312FA">
        <w:rPr>
          <w:rFonts w:asciiTheme="majorBidi" w:hAnsiTheme="majorBidi" w:cstheme="majorBidi"/>
          <w:b/>
          <w:bCs/>
          <w:color w:val="FF0000"/>
          <w:sz w:val="28"/>
          <w:szCs w:val="28"/>
        </w:rPr>
        <w:lastRenderedPageBreak/>
        <w:t>Reserve Estimation Methods</w:t>
      </w:r>
    </w:p>
    <w:p w:rsidR="00504F6B" w:rsidRPr="00E312FA" w:rsidRDefault="00504F6B" w:rsidP="00504F6B">
      <w:pPr>
        <w:rPr>
          <w:rFonts w:asciiTheme="majorBidi" w:hAnsiTheme="majorBidi" w:cstheme="majorBidi"/>
          <w:sz w:val="28"/>
          <w:szCs w:val="28"/>
        </w:rPr>
      </w:pPr>
      <w:r w:rsidRPr="00E312FA">
        <w:rPr>
          <w:rFonts w:asciiTheme="majorBidi" w:hAnsiTheme="majorBidi" w:cstheme="majorBidi"/>
          <w:sz w:val="28"/>
          <w:szCs w:val="28"/>
        </w:rPr>
        <w:t>The oil and gas reserves estimation methods can be grouped into the following categories:</w:t>
      </w:r>
    </w:p>
    <w:p w:rsidR="00504F6B" w:rsidRPr="00E312FA" w:rsidRDefault="00BF001F" w:rsidP="00504F6B">
      <w:pPr>
        <w:rPr>
          <w:rFonts w:asciiTheme="majorBidi" w:hAnsiTheme="majorBidi" w:cstheme="majorBidi"/>
          <w:sz w:val="28"/>
          <w:szCs w:val="28"/>
        </w:rPr>
      </w:pPr>
      <w:r>
        <w:rPr>
          <w:rFonts w:asciiTheme="majorBidi" w:hAnsiTheme="majorBidi" w:cstheme="majorBidi"/>
          <w:sz w:val="28"/>
          <w:szCs w:val="28"/>
        </w:rPr>
        <w:t>1. Analogy</w:t>
      </w:r>
    </w:p>
    <w:p w:rsidR="00504F6B" w:rsidRPr="00E312FA" w:rsidRDefault="00BF001F" w:rsidP="00504F6B">
      <w:pPr>
        <w:rPr>
          <w:rFonts w:asciiTheme="majorBidi" w:hAnsiTheme="majorBidi" w:cstheme="majorBidi"/>
          <w:sz w:val="28"/>
          <w:szCs w:val="28"/>
        </w:rPr>
      </w:pPr>
      <w:r>
        <w:rPr>
          <w:rFonts w:asciiTheme="majorBidi" w:hAnsiTheme="majorBidi" w:cstheme="majorBidi"/>
          <w:sz w:val="28"/>
          <w:szCs w:val="28"/>
        </w:rPr>
        <w:t>2. Volumetric</w:t>
      </w:r>
    </w:p>
    <w:p w:rsidR="00504F6B" w:rsidRPr="00E312FA" w:rsidRDefault="00504F6B" w:rsidP="00504F6B">
      <w:pPr>
        <w:rPr>
          <w:rFonts w:asciiTheme="majorBidi" w:hAnsiTheme="majorBidi" w:cstheme="majorBidi"/>
          <w:sz w:val="28"/>
          <w:szCs w:val="28"/>
        </w:rPr>
      </w:pPr>
      <w:r w:rsidRPr="00E312FA">
        <w:rPr>
          <w:rFonts w:asciiTheme="majorBidi" w:hAnsiTheme="majorBidi" w:cstheme="majorBidi"/>
          <w:sz w:val="28"/>
          <w:szCs w:val="28"/>
        </w:rPr>
        <w:t xml:space="preserve">3. Decline </w:t>
      </w:r>
      <w:r w:rsidR="00BF001F">
        <w:rPr>
          <w:rFonts w:asciiTheme="majorBidi" w:hAnsiTheme="majorBidi" w:cstheme="majorBidi"/>
          <w:sz w:val="28"/>
          <w:szCs w:val="28"/>
        </w:rPr>
        <w:t>analysis</w:t>
      </w:r>
    </w:p>
    <w:p w:rsidR="00504F6B" w:rsidRPr="00E312FA" w:rsidRDefault="00504F6B" w:rsidP="00504F6B">
      <w:pPr>
        <w:rPr>
          <w:rFonts w:asciiTheme="majorBidi" w:hAnsiTheme="majorBidi" w:cstheme="majorBidi"/>
          <w:sz w:val="28"/>
          <w:szCs w:val="28"/>
        </w:rPr>
      </w:pPr>
      <w:r w:rsidRPr="00E312FA">
        <w:rPr>
          <w:rFonts w:asciiTheme="majorBidi" w:hAnsiTheme="majorBidi" w:cstheme="majorBidi"/>
          <w:sz w:val="28"/>
          <w:szCs w:val="28"/>
        </w:rPr>
        <w:t>4. Material balance calculations for oil</w:t>
      </w:r>
      <w:r w:rsidR="00BF001F">
        <w:rPr>
          <w:rFonts w:asciiTheme="majorBidi" w:hAnsiTheme="majorBidi" w:cstheme="majorBidi"/>
          <w:sz w:val="28"/>
          <w:szCs w:val="28"/>
        </w:rPr>
        <w:t xml:space="preserve"> reservoirs, (Material Balance)</w:t>
      </w:r>
    </w:p>
    <w:p w:rsidR="00504F6B" w:rsidRPr="00E312FA" w:rsidRDefault="00504F6B" w:rsidP="00504F6B">
      <w:pPr>
        <w:rPr>
          <w:rFonts w:asciiTheme="majorBidi" w:hAnsiTheme="majorBidi" w:cstheme="majorBidi"/>
          <w:sz w:val="28"/>
          <w:szCs w:val="28"/>
        </w:rPr>
      </w:pPr>
      <w:r w:rsidRPr="00E312FA">
        <w:rPr>
          <w:rFonts w:asciiTheme="majorBidi" w:hAnsiTheme="majorBidi" w:cstheme="majorBidi"/>
          <w:sz w:val="28"/>
          <w:szCs w:val="28"/>
        </w:rPr>
        <w:t>5. Material balance calculations for gas</w:t>
      </w:r>
      <w:r w:rsidR="00BF001F">
        <w:rPr>
          <w:rFonts w:asciiTheme="majorBidi" w:hAnsiTheme="majorBidi" w:cstheme="majorBidi"/>
          <w:sz w:val="28"/>
          <w:szCs w:val="28"/>
        </w:rPr>
        <w:t xml:space="preserve"> reservoirs, (Material Balance)</w:t>
      </w:r>
    </w:p>
    <w:p w:rsidR="00504F6B" w:rsidRPr="00E312FA" w:rsidRDefault="00BF001F" w:rsidP="00504F6B">
      <w:pPr>
        <w:jc w:val="both"/>
        <w:rPr>
          <w:rFonts w:asciiTheme="majorBidi" w:hAnsiTheme="majorBidi" w:cstheme="majorBidi"/>
          <w:sz w:val="28"/>
          <w:szCs w:val="28"/>
          <w:lang w:bidi="ar-JO"/>
        </w:rPr>
      </w:pPr>
      <w:r>
        <w:rPr>
          <w:rFonts w:asciiTheme="majorBidi" w:hAnsiTheme="majorBidi" w:cstheme="majorBidi"/>
          <w:sz w:val="28"/>
          <w:szCs w:val="28"/>
        </w:rPr>
        <w:t>6. Reservoir simulation</w:t>
      </w:r>
    </w:p>
    <w:p w:rsidR="00504F6B" w:rsidRPr="00E312FA" w:rsidRDefault="00504F6B" w:rsidP="00504F6B">
      <w:pPr>
        <w:jc w:val="both"/>
        <w:rPr>
          <w:rFonts w:asciiTheme="majorBidi" w:hAnsiTheme="majorBidi" w:cstheme="majorBidi"/>
          <w:b/>
          <w:bCs/>
          <w:color w:val="FF0000"/>
          <w:sz w:val="28"/>
          <w:szCs w:val="28"/>
        </w:rPr>
      </w:pPr>
      <w:r w:rsidRPr="00E312FA">
        <w:rPr>
          <w:rFonts w:asciiTheme="majorBidi" w:hAnsiTheme="majorBidi" w:cstheme="majorBidi"/>
          <w:b/>
          <w:bCs/>
          <w:color w:val="FF0000"/>
          <w:sz w:val="28"/>
          <w:szCs w:val="28"/>
        </w:rPr>
        <w:t>Volumetric Methods</w:t>
      </w:r>
    </w:p>
    <w:p w:rsidR="00504F6B" w:rsidRPr="00E312FA" w:rsidRDefault="00504F6B" w:rsidP="00504F6B">
      <w:pPr>
        <w:jc w:val="both"/>
        <w:rPr>
          <w:rFonts w:asciiTheme="majorBidi" w:hAnsiTheme="majorBidi" w:cstheme="majorBidi"/>
          <w:sz w:val="28"/>
          <w:szCs w:val="28"/>
        </w:rPr>
      </w:pPr>
      <w:r w:rsidRPr="00E312FA">
        <w:rPr>
          <w:rFonts w:asciiTheme="majorBidi" w:hAnsiTheme="majorBidi" w:cstheme="majorBidi"/>
          <w:sz w:val="28"/>
          <w:szCs w:val="28"/>
        </w:rPr>
        <w:t xml:space="preserve">The volumetric method involves calculating: </w:t>
      </w:r>
    </w:p>
    <w:p w:rsidR="00504F6B" w:rsidRPr="00E312FA" w:rsidRDefault="00504F6B" w:rsidP="00504F6B">
      <w:pPr>
        <w:jc w:val="both"/>
        <w:rPr>
          <w:rFonts w:asciiTheme="majorBidi" w:hAnsiTheme="majorBidi" w:cstheme="majorBidi"/>
          <w:sz w:val="28"/>
          <w:szCs w:val="28"/>
        </w:rPr>
      </w:pPr>
      <w:r w:rsidRPr="00E312FA">
        <w:rPr>
          <w:rFonts w:asciiTheme="majorBidi" w:hAnsiTheme="majorBidi" w:cstheme="majorBidi"/>
          <w:sz w:val="28"/>
          <w:szCs w:val="28"/>
        </w:rPr>
        <w:t xml:space="preserve">(a) the amount of oil and gas initially in place by a combination of volumetric (geologic) mapping, </w:t>
      </w:r>
      <w:proofErr w:type="spellStart"/>
      <w:r w:rsidRPr="00E312FA">
        <w:rPr>
          <w:rFonts w:asciiTheme="majorBidi" w:hAnsiTheme="majorBidi" w:cstheme="majorBidi"/>
          <w:sz w:val="28"/>
          <w:szCs w:val="28"/>
        </w:rPr>
        <w:t>petrophysical</w:t>
      </w:r>
      <w:proofErr w:type="spellEnd"/>
      <w:r w:rsidRPr="00E312FA">
        <w:rPr>
          <w:rFonts w:asciiTheme="majorBidi" w:hAnsiTheme="majorBidi" w:cstheme="majorBidi"/>
          <w:sz w:val="28"/>
          <w:szCs w:val="28"/>
        </w:rPr>
        <w:t xml:space="preserve"> analysis, and reservoir engineering.</w:t>
      </w:r>
    </w:p>
    <w:p w:rsidR="009E0EA7" w:rsidRDefault="00504F6B" w:rsidP="00504F6B">
      <w:pPr>
        <w:jc w:val="both"/>
        <w:rPr>
          <w:rFonts w:asciiTheme="majorBidi" w:hAnsiTheme="majorBidi" w:cstheme="majorBidi"/>
          <w:sz w:val="28"/>
          <w:szCs w:val="28"/>
        </w:rPr>
      </w:pPr>
      <w:r w:rsidRPr="00E312FA">
        <w:rPr>
          <w:rFonts w:asciiTheme="majorBidi" w:hAnsiTheme="majorBidi" w:cstheme="majorBidi"/>
          <w:sz w:val="28"/>
          <w:szCs w:val="28"/>
        </w:rPr>
        <w:t xml:space="preserve">(b) the fractions of oil, gas, and associated products initially in place that are expected to be recovered commercially-i.e., the recovery efficiencies-using analytical methods and/or analogy. </w:t>
      </w:r>
    </w:p>
    <w:p w:rsidR="00504F6B" w:rsidRPr="00E312FA" w:rsidRDefault="00504F6B" w:rsidP="00504F6B">
      <w:pPr>
        <w:jc w:val="both"/>
        <w:rPr>
          <w:rFonts w:asciiTheme="majorBidi" w:hAnsiTheme="majorBidi" w:cstheme="majorBidi"/>
          <w:sz w:val="28"/>
          <w:szCs w:val="28"/>
        </w:rPr>
      </w:pPr>
      <w:r w:rsidRPr="00E312FA">
        <w:rPr>
          <w:rFonts w:asciiTheme="majorBidi" w:hAnsiTheme="majorBidi" w:cstheme="majorBidi"/>
          <w:sz w:val="28"/>
          <w:szCs w:val="28"/>
        </w:rPr>
        <w:t>Procedures to estimate oil and gas initially in place and recovery efficiency.</w:t>
      </w:r>
    </w:p>
    <w:p w:rsidR="00504F6B" w:rsidRPr="00E312FA" w:rsidRDefault="00504F6B" w:rsidP="00504F6B">
      <w:pPr>
        <w:jc w:val="both"/>
        <w:rPr>
          <w:rFonts w:asciiTheme="majorBidi" w:hAnsiTheme="majorBidi" w:cstheme="majorBidi"/>
          <w:b/>
          <w:bCs/>
          <w:color w:val="FF0000"/>
          <w:sz w:val="28"/>
          <w:szCs w:val="28"/>
        </w:rPr>
      </w:pPr>
      <w:r w:rsidRPr="00E312FA">
        <w:rPr>
          <w:rFonts w:asciiTheme="majorBidi" w:hAnsiTheme="majorBidi" w:cstheme="majorBidi"/>
          <w:b/>
          <w:bCs/>
          <w:color w:val="FF0000"/>
          <w:sz w:val="28"/>
          <w:szCs w:val="28"/>
        </w:rPr>
        <w:t>a. Oil Reservoirs</w:t>
      </w:r>
    </w:p>
    <w:p w:rsidR="00504F6B" w:rsidRPr="00E312FA" w:rsidRDefault="00504F6B" w:rsidP="00504F6B">
      <w:pPr>
        <w:jc w:val="both"/>
        <w:rPr>
          <w:rFonts w:asciiTheme="majorBidi" w:hAnsiTheme="majorBidi" w:cstheme="majorBidi"/>
          <w:sz w:val="28"/>
          <w:szCs w:val="28"/>
        </w:rPr>
      </w:pPr>
      <w:r w:rsidRPr="00E312FA">
        <w:rPr>
          <w:rFonts w:asciiTheme="majorBidi" w:hAnsiTheme="majorBidi" w:cstheme="majorBidi"/>
          <w:sz w:val="28"/>
          <w:szCs w:val="28"/>
        </w:rPr>
        <w:t>For an oil reservoir, or for the oil column of an oil reservoir with a gas cap, oil initially in place (OIIP) may be calculated as:</w:t>
      </w:r>
    </w:p>
    <w:p w:rsidR="00504F6B" w:rsidRPr="00E312FA" w:rsidRDefault="00504F6B" w:rsidP="00504F6B">
      <w:pPr>
        <w:jc w:val="center"/>
        <w:rPr>
          <w:rFonts w:asciiTheme="majorBidi" w:hAnsiTheme="majorBidi" w:cstheme="majorBidi"/>
          <w:noProof/>
          <w:sz w:val="28"/>
          <w:szCs w:val="28"/>
        </w:rPr>
      </w:pPr>
      <w:r w:rsidRPr="00E312FA">
        <w:rPr>
          <w:rFonts w:asciiTheme="majorBidi" w:hAnsiTheme="majorBidi" w:cstheme="majorBidi"/>
          <w:sz w:val="28"/>
          <w:szCs w:val="28"/>
        </w:rPr>
        <w:cr/>
      </w:r>
      <w:r w:rsidRPr="00E312FA">
        <w:rPr>
          <w:rFonts w:asciiTheme="majorBidi" w:hAnsiTheme="majorBidi" w:cstheme="majorBidi"/>
          <w:noProof/>
          <w:sz w:val="28"/>
          <w:szCs w:val="28"/>
        </w:rPr>
        <w:t xml:space="preserve"> </w:t>
      </w:r>
      <w:r w:rsidRPr="00E312FA">
        <w:rPr>
          <w:rFonts w:asciiTheme="majorBidi" w:hAnsiTheme="majorBidi" w:cstheme="majorBidi"/>
          <w:noProof/>
          <w:sz w:val="28"/>
          <w:szCs w:val="28"/>
        </w:rPr>
        <w:drawing>
          <wp:inline distT="0" distB="0" distL="0" distR="0" wp14:anchorId="3054C718" wp14:editId="3F66B491">
            <wp:extent cx="4744112" cy="600159"/>
            <wp:effectExtent l="0" t="0" r="0" b="9525"/>
            <wp:docPr id="1" name="صورة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3"/>
                    <a:stretch>
                      <a:fillRect/>
                    </a:stretch>
                  </pic:blipFill>
                  <pic:spPr>
                    <a:xfrm>
                      <a:off x="0" y="0"/>
                      <a:ext cx="4744112" cy="600159"/>
                    </a:xfrm>
                    <a:prstGeom prst="rect">
                      <a:avLst/>
                    </a:prstGeom>
                  </pic:spPr>
                </pic:pic>
              </a:graphicData>
            </a:graphic>
          </wp:inline>
        </w:drawing>
      </w:r>
    </w:p>
    <w:p w:rsidR="00A26385" w:rsidRDefault="00A26385" w:rsidP="00504F6B">
      <w:pPr>
        <w:rPr>
          <w:rFonts w:asciiTheme="majorBidi" w:hAnsiTheme="majorBidi" w:cstheme="majorBidi"/>
          <w:sz w:val="28"/>
          <w:szCs w:val="28"/>
        </w:rPr>
      </w:pPr>
    </w:p>
    <w:p w:rsidR="00A26385" w:rsidRDefault="00A26385" w:rsidP="00504F6B">
      <w:pPr>
        <w:rPr>
          <w:rFonts w:asciiTheme="majorBidi" w:hAnsiTheme="majorBidi" w:cstheme="majorBidi"/>
          <w:sz w:val="28"/>
          <w:szCs w:val="28"/>
        </w:rPr>
      </w:pPr>
    </w:p>
    <w:p w:rsidR="00504F6B" w:rsidRPr="00E312FA" w:rsidRDefault="00504F6B" w:rsidP="00504F6B">
      <w:pPr>
        <w:rPr>
          <w:rFonts w:asciiTheme="majorBidi" w:hAnsiTheme="majorBidi" w:cstheme="majorBidi"/>
          <w:sz w:val="28"/>
          <w:szCs w:val="28"/>
        </w:rPr>
      </w:pPr>
      <w:r w:rsidRPr="00E312FA">
        <w:rPr>
          <w:rFonts w:asciiTheme="majorBidi" w:hAnsiTheme="majorBidi" w:cstheme="majorBidi"/>
          <w:sz w:val="28"/>
          <w:szCs w:val="28"/>
        </w:rPr>
        <w:lastRenderedPageBreak/>
        <w:t>where:</w:t>
      </w:r>
    </w:p>
    <w:p w:rsidR="00504F6B" w:rsidRPr="00E312FA" w:rsidRDefault="00504F6B" w:rsidP="00504F6B">
      <w:pPr>
        <w:rPr>
          <w:rFonts w:asciiTheme="majorBidi" w:hAnsiTheme="majorBidi" w:cstheme="majorBidi"/>
          <w:sz w:val="28"/>
          <w:szCs w:val="28"/>
        </w:rPr>
      </w:pPr>
      <w:r w:rsidRPr="00E312FA">
        <w:rPr>
          <w:rFonts w:ascii="Cambria Math" w:hAnsi="Cambria Math" w:cs="Cambria Math"/>
          <w:sz w:val="28"/>
          <w:szCs w:val="28"/>
        </w:rPr>
        <w:t>𝑁𝑖</w:t>
      </w:r>
      <w:r w:rsidRPr="00E312FA">
        <w:rPr>
          <w:rFonts w:asciiTheme="majorBidi" w:hAnsiTheme="majorBidi" w:cstheme="majorBidi"/>
          <w:sz w:val="28"/>
          <w:szCs w:val="28"/>
        </w:rPr>
        <w:t xml:space="preserve"> = oil initially in place,</w:t>
      </w:r>
      <w:r w:rsidR="00A26385">
        <w:rPr>
          <w:rFonts w:asciiTheme="majorBidi" w:hAnsiTheme="majorBidi" w:cstheme="majorBidi"/>
          <w:sz w:val="28"/>
          <w:szCs w:val="28"/>
        </w:rPr>
        <w:t xml:space="preserve"> </w:t>
      </w:r>
      <w:r w:rsidRPr="00E312FA">
        <w:rPr>
          <w:rFonts w:asciiTheme="majorBidi" w:hAnsiTheme="majorBidi" w:cstheme="majorBidi"/>
          <w:sz w:val="28"/>
          <w:szCs w:val="28"/>
        </w:rPr>
        <w:t xml:space="preserve">STB. </w:t>
      </w:r>
    </w:p>
    <w:p w:rsidR="00504F6B" w:rsidRPr="00E312FA" w:rsidRDefault="00504F6B" w:rsidP="00504F6B">
      <w:pPr>
        <w:rPr>
          <w:rFonts w:asciiTheme="majorBidi" w:hAnsiTheme="majorBidi" w:cstheme="majorBidi"/>
          <w:b/>
          <w:bCs/>
          <w:color w:val="FF0000"/>
          <w:sz w:val="28"/>
          <w:szCs w:val="28"/>
        </w:rPr>
      </w:pPr>
      <w:r w:rsidRPr="00E312FA">
        <w:rPr>
          <w:rFonts w:asciiTheme="majorBidi" w:hAnsiTheme="majorBidi" w:cstheme="majorBidi"/>
          <w:sz w:val="28"/>
          <w:szCs w:val="28"/>
        </w:rPr>
        <w:t xml:space="preserve">7758 = (unit conversion constant) barrels in an acre foot (1 </w:t>
      </w:r>
      <w:r w:rsidRPr="00E312FA">
        <w:rPr>
          <w:rFonts w:asciiTheme="majorBidi" w:hAnsiTheme="majorBidi" w:cstheme="majorBidi"/>
          <w:b/>
          <w:bCs/>
          <w:color w:val="FF0000"/>
          <w:sz w:val="28"/>
          <w:szCs w:val="28"/>
        </w:rPr>
        <w:t>acre=4046.85642 m</w:t>
      </w:r>
      <w:r w:rsidRPr="00E312FA">
        <w:rPr>
          <w:rFonts w:asciiTheme="majorBidi" w:hAnsiTheme="majorBidi" w:cstheme="majorBidi"/>
          <w:b/>
          <w:bCs/>
          <w:color w:val="FF0000"/>
          <w:sz w:val="28"/>
          <w:szCs w:val="28"/>
          <w:vertAlign w:val="superscript"/>
        </w:rPr>
        <w:t>2</w:t>
      </w:r>
      <w:r w:rsidRPr="00E312FA">
        <w:rPr>
          <w:rFonts w:asciiTheme="majorBidi" w:hAnsiTheme="majorBidi" w:cstheme="majorBidi"/>
          <w:b/>
          <w:bCs/>
          <w:color w:val="FF0000"/>
          <w:sz w:val="28"/>
          <w:szCs w:val="28"/>
        </w:rPr>
        <w:t xml:space="preserve"> </w:t>
      </w:r>
      <w:r w:rsidRPr="00E312FA">
        <w:rPr>
          <w:rFonts w:ascii="Cambria Math" w:hAnsi="Cambria Math" w:cs="Cambria Math"/>
          <w:b/>
          <w:bCs/>
          <w:color w:val="FF0000"/>
          <w:sz w:val="28"/>
          <w:szCs w:val="28"/>
        </w:rPr>
        <w:t>≅</w:t>
      </w:r>
      <w:r w:rsidRPr="00E312FA">
        <w:rPr>
          <w:rFonts w:asciiTheme="majorBidi" w:hAnsiTheme="majorBidi" w:cstheme="majorBidi"/>
          <w:b/>
          <w:bCs/>
          <w:color w:val="FF0000"/>
          <w:sz w:val="28"/>
          <w:szCs w:val="28"/>
        </w:rPr>
        <w:t>4047 m</w:t>
      </w:r>
      <w:r w:rsidRPr="00E312FA">
        <w:rPr>
          <w:rFonts w:asciiTheme="majorBidi" w:hAnsiTheme="majorBidi" w:cstheme="majorBidi"/>
          <w:b/>
          <w:bCs/>
          <w:color w:val="FF0000"/>
          <w:sz w:val="28"/>
          <w:szCs w:val="28"/>
          <w:vertAlign w:val="superscript"/>
        </w:rPr>
        <w:t>2</w:t>
      </w:r>
      <w:r w:rsidRPr="00E312FA">
        <w:rPr>
          <w:rFonts w:asciiTheme="majorBidi" w:hAnsiTheme="majorBidi" w:cstheme="majorBidi"/>
          <w:b/>
          <w:bCs/>
          <w:color w:val="FF0000"/>
          <w:sz w:val="28"/>
          <w:szCs w:val="28"/>
        </w:rPr>
        <w:t xml:space="preserve"> =(43560 ft</w:t>
      </w:r>
      <w:r w:rsidRPr="00E312FA">
        <w:rPr>
          <w:rFonts w:asciiTheme="majorBidi" w:hAnsiTheme="majorBidi" w:cstheme="majorBidi"/>
          <w:b/>
          <w:bCs/>
          <w:color w:val="FF0000"/>
          <w:sz w:val="28"/>
          <w:szCs w:val="28"/>
          <w:vertAlign w:val="superscript"/>
        </w:rPr>
        <w:t>2</w:t>
      </w:r>
      <w:r w:rsidRPr="00E312FA">
        <w:rPr>
          <w:rFonts w:asciiTheme="majorBidi" w:hAnsiTheme="majorBidi" w:cstheme="majorBidi"/>
          <w:b/>
          <w:bCs/>
          <w:color w:val="FF0000"/>
          <w:sz w:val="28"/>
          <w:szCs w:val="28"/>
        </w:rPr>
        <w:t xml:space="preserve"> *</w:t>
      </w:r>
      <w:proofErr w:type="spellStart"/>
      <w:r w:rsidRPr="00E312FA">
        <w:rPr>
          <w:rFonts w:asciiTheme="majorBidi" w:hAnsiTheme="majorBidi" w:cstheme="majorBidi"/>
          <w:b/>
          <w:bCs/>
          <w:color w:val="FF0000"/>
          <w:sz w:val="28"/>
          <w:szCs w:val="28"/>
        </w:rPr>
        <w:t>ft</w:t>
      </w:r>
      <w:proofErr w:type="spellEnd"/>
      <w:r w:rsidRPr="00E312FA">
        <w:rPr>
          <w:rFonts w:asciiTheme="majorBidi" w:hAnsiTheme="majorBidi" w:cstheme="majorBidi"/>
          <w:b/>
          <w:bCs/>
          <w:color w:val="FF0000"/>
          <w:sz w:val="28"/>
          <w:szCs w:val="28"/>
        </w:rPr>
        <w:t xml:space="preserve">) of h * (1 </w:t>
      </w:r>
      <w:r w:rsidRPr="00E312FA">
        <w:rPr>
          <w:rFonts w:ascii="Cambria Math" w:hAnsi="Cambria Math" w:cs="Cambria Math"/>
          <w:b/>
          <w:bCs/>
          <w:color w:val="FF0000"/>
          <w:sz w:val="28"/>
          <w:szCs w:val="28"/>
        </w:rPr>
        <w:t>𝑆𝑇𝐵</w:t>
      </w:r>
      <w:r w:rsidRPr="00E312FA">
        <w:rPr>
          <w:rFonts w:asciiTheme="majorBidi" w:hAnsiTheme="majorBidi" w:cstheme="majorBidi"/>
          <w:b/>
          <w:bCs/>
          <w:color w:val="FF0000"/>
          <w:sz w:val="28"/>
          <w:szCs w:val="28"/>
        </w:rPr>
        <w:t xml:space="preserve">/ 5.615 </w:t>
      </w:r>
      <w:r w:rsidRPr="00E312FA">
        <w:rPr>
          <w:rFonts w:ascii="Cambria Math" w:hAnsi="Cambria Math" w:cs="Cambria Math"/>
          <w:b/>
          <w:bCs/>
          <w:color w:val="FF0000"/>
          <w:sz w:val="28"/>
          <w:szCs w:val="28"/>
        </w:rPr>
        <w:t>𝑓𝑡</w:t>
      </w:r>
      <w:r w:rsidRPr="00E312FA">
        <w:rPr>
          <w:rFonts w:asciiTheme="majorBidi" w:hAnsiTheme="majorBidi" w:cstheme="majorBidi"/>
          <w:b/>
          <w:bCs/>
          <w:color w:val="FF0000"/>
          <w:sz w:val="28"/>
          <w:szCs w:val="28"/>
        </w:rPr>
        <w:t>3 )=7758</w:t>
      </w:r>
      <w:r w:rsidR="009E0EA7">
        <w:rPr>
          <w:rFonts w:asciiTheme="majorBidi" w:hAnsiTheme="majorBidi" w:cstheme="majorBidi"/>
          <w:b/>
          <w:bCs/>
          <w:color w:val="FF0000"/>
          <w:sz w:val="28"/>
          <w:szCs w:val="28"/>
        </w:rPr>
        <w:t xml:space="preserve"> </w:t>
      </w:r>
      <w:r w:rsidRPr="00E312FA">
        <w:rPr>
          <w:rFonts w:asciiTheme="majorBidi" w:hAnsiTheme="majorBidi" w:cstheme="majorBidi"/>
          <w:b/>
          <w:bCs/>
          <w:color w:val="FF0000"/>
          <w:sz w:val="28"/>
          <w:szCs w:val="28"/>
        </w:rPr>
        <w:t xml:space="preserve">STB. </w:t>
      </w:r>
    </w:p>
    <w:p w:rsidR="00504F6B" w:rsidRPr="00E312FA" w:rsidRDefault="00504F6B" w:rsidP="00504F6B">
      <w:pPr>
        <w:rPr>
          <w:rFonts w:asciiTheme="majorBidi" w:hAnsiTheme="majorBidi" w:cstheme="majorBidi"/>
          <w:sz w:val="28"/>
          <w:szCs w:val="28"/>
        </w:rPr>
      </w:pPr>
      <w:r w:rsidRPr="00E312FA">
        <w:rPr>
          <w:rFonts w:ascii="Cambria Math" w:hAnsi="Cambria Math" w:cs="Cambria Math"/>
          <w:sz w:val="28"/>
          <w:szCs w:val="28"/>
        </w:rPr>
        <w:t>𝜙𝑜</w:t>
      </w:r>
      <w:r w:rsidRPr="00E312FA">
        <w:rPr>
          <w:rFonts w:asciiTheme="majorBidi" w:hAnsiTheme="majorBidi" w:cstheme="majorBidi"/>
          <w:sz w:val="28"/>
          <w:szCs w:val="28"/>
        </w:rPr>
        <w:t xml:space="preserve"> = average porosity in the oil zone, fraction. </w:t>
      </w:r>
    </w:p>
    <w:p w:rsidR="00504F6B" w:rsidRPr="00E312FA" w:rsidRDefault="00504F6B" w:rsidP="00504F6B">
      <w:pPr>
        <w:rPr>
          <w:rFonts w:asciiTheme="majorBidi" w:hAnsiTheme="majorBidi" w:cstheme="majorBidi"/>
          <w:sz w:val="28"/>
          <w:szCs w:val="28"/>
        </w:rPr>
      </w:pPr>
      <w:r w:rsidRPr="00E312FA">
        <w:rPr>
          <w:rFonts w:ascii="Cambria Math" w:hAnsi="Cambria Math" w:cs="Cambria Math"/>
          <w:sz w:val="28"/>
          <w:szCs w:val="28"/>
        </w:rPr>
        <w:t>𝑆𝑤𝑜</w:t>
      </w:r>
      <w:r w:rsidRPr="00E312FA">
        <w:rPr>
          <w:rFonts w:asciiTheme="majorBidi" w:hAnsiTheme="majorBidi" w:cstheme="majorBidi"/>
          <w:sz w:val="28"/>
          <w:szCs w:val="28"/>
        </w:rPr>
        <w:t xml:space="preserve"> = average water saturation in the oil zone, fraction. </w:t>
      </w:r>
    </w:p>
    <w:p w:rsidR="00504F6B" w:rsidRPr="00E312FA" w:rsidRDefault="00504F6B" w:rsidP="00504F6B">
      <w:pPr>
        <w:rPr>
          <w:rFonts w:asciiTheme="majorBidi" w:hAnsiTheme="majorBidi" w:cstheme="majorBidi"/>
          <w:sz w:val="28"/>
          <w:szCs w:val="28"/>
        </w:rPr>
      </w:pPr>
      <w:r w:rsidRPr="00E312FA">
        <w:rPr>
          <w:rFonts w:ascii="Cambria Math" w:hAnsi="Cambria Math" w:cs="Cambria Math"/>
          <w:sz w:val="28"/>
          <w:szCs w:val="28"/>
        </w:rPr>
        <w:t>𝐴𝑜</w:t>
      </w:r>
      <w:r w:rsidRPr="00E312FA">
        <w:rPr>
          <w:rFonts w:asciiTheme="majorBidi" w:hAnsiTheme="majorBidi" w:cstheme="majorBidi"/>
          <w:sz w:val="28"/>
          <w:szCs w:val="28"/>
        </w:rPr>
        <w:t xml:space="preserve"> = area of the oil zone, acres. </w:t>
      </w:r>
    </w:p>
    <w:p w:rsidR="00504F6B" w:rsidRPr="00E312FA" w:rsidRDefault="00504F6B" w:rsidP="00504F6B">
      <w:pPr>
        <w:rPr>
          <w:rFonts w:asciiTheme="majorBidi" w:hAnsiTheme="majorBidi" w:cstheme="majorBidi"/>
          <w:sz w:val="28"/>
          <w:szCs w:val="28"/>
        </w:rPr>
      </w:pPr>
      <w:r w:rsidRPr="00E312FA">
        <w:rPr>
          <w:rFonts w:asciiTheme="majorBidi" w:hAnsiTheme="majorBidi" w:cstheme="majorBidi"/>
          <w:sz w:val="28"/>
          <w:szCs w:val="28"/>
        </w:rPr>
        <w:t>ℎ</w:t>
      </w:r>
      <w:r w:rsidRPr="00E312FA">
        <w:rPr>
          <w:rFonts w:ascii="Cambria Math" w:hAnsi="Cambria Math" w:cs="Cambria Math"/>
          <w:sz w:val="28"/>
          <w:szCs w:val="28"/>
        </w:rPr>
        <w:t>𝑛𝑜</w:t>
      </w:r>
      <w:r w:rsidRPr="00E312FA">
        <w:rPr>
          <w:rFonts w:asciiTheme="majorBidi" w:hAnsiTheme="majorBidi" w:cstheme="majorBidi"/>
          <w:sz w:val="28"/>
          <w:szCs w:val="28"/>
        </w:rPr>
        <w:t xml:space="preserve"> = average net oil pay, feet. </w:t>
      </w:r>
    </w:p>
    <w:p w:rsidR="00504F6B" w:rsidRPr="00E312FA" w:rsidRDefault="00504F6B" w:rsidP="00504F6B">
      <w:pPr>
        <w:rPr>
          <w:rFonts w:asciiTheme="majorBidi" w:hAnsiTheme="majorBidi" w:cstheme="majorBidi"/>
          <w:sz w:val="28"/>
          <w:szCs w:val="28"/>
        </w:rPr>
      </w:pPr>
      <w:r w:rsidRPr="00E312FA">
        <w:rPr>
          <w:rFonts w:ascii="Cambria Math" w:hAnsi="Cambria Math" w:cs="Cambria Math"/>
          <w:sz w:val="28"/>
          <w:szCs w:val="28"/>
        </w:rPr>
        <w:t>𝐵𝑜𝑖</w:t>
      </w:r>
      <w:r w:rsidRPr="00E312FA">
        <w:rPr>
          <w:rFonts w:asciiTheme="majorBidi" w:hAnsiTheme="majorBidi" w:cstheme="majorBidi"/>
          <w:sz w:val="28"/>
          <w:szCs w:val="28"/>
        </w:rPr>
        <w:t xml:space="preserve"> = average initial formation volume factor, </w:t>
      </w:r>
      <w:proofErr w:type="spellStart"/>
      <w:r w:rsidRPr="00E312FA">
        <w:rPr>
          <w:rFonts w:asciiTheme="majorBidi" w:hAnsiTheme="majorBidi" w:cstheme="majorBidi"/>
          <w:sz w:val="28"/>
          <w:szCs w:val="28"/>
        </w:rPr>
        <w:t>bbl</w:t>
      </w:r>
      <w:proofErr w:type="spellEnd"/>
      <w:r w:rsidRPr="00E312FA">
        <w:rPr>
          <w:rFonts w:asciiTheme="majorBidi" w:hAnsiTheme="majorBidi" w:cstheme="majorBidi"/>
          <w:sz w:val="28"/>
          <w:szCs w:val="28"/>
        </w:rPr>
        <w:t>/STB.</w:t>
      </w:r>
    </w:p>
    <w:p w:rsidR="00494D3E" w:rsidRDefault="00504F6B" w:rsidP="00494D3E">
      <w:pPr>
        <w:jc w:val="both"/>
        <w:rPr>
          <w:rFonts w:asciiTheme="majorBidi" w:hAnsiTheme="majorBidi" w:cstheme="majorBidi"/>
          <w:sz w:val="28"/>
          <w:szCs w:val="28"/>
        </w:rPr>
      </w:pPr>
      <w:r w:rsidRPr="00E312FA">
        <w:rPr>
          <w:rFonts w:asciiTheme="majorBidi" w:hAnsiTheme="majorBidi" w:cstheme="majorBidi"/>
          <w:sz w:val="28"/>
          <w:szCs w:val="28"/>
        </w:rPr>
        <w:t xml:space="preserve">Porosity, water saturation, and oil formation volume factor should be </w:t>
      </w:r>
      <w:r w:rsidR="00494D3E" w:rsidRPr="00494D3E">
        <w:rPr>
          <w:rFonts w:asciiTheme="majorBidi" w:hAnsiTheme="majorBidi" w:cstheme="majorBidi"/>
          <w:sz w:val="28"/>
          <w:szCs w:val="28"/>
        </w:rPr>
        <w:t xml:space="preserve">Volumetric-weighted average </w:t>
      </w:r>
      <w:r w:rsidRPr="00E312FA">
        <w:rPr>
          <w:rFonts w:asciiTheme="majorBidi" w:hAnsiTheme="majorBidi" w:cstheme="majorBidi"/>
          <w:sz w:val="28"/>
          <w:szCs w:val="28"/>
        </w:rPr>
        <w:t xml:space="preserve">in the oil zone. </w:t>
      </w:r>
    </w:p>
    <w:p w:rsidR="00504F6B" w:rsidRDefault="00504F6B" w:rsidP="007518CF">
      <w:pPr>
        <w:jc w:val="both"/>
        <w:rPr>
          <w:rFonts w:asciiTheme="majorBidi" w:hAnsiTheme="majorBidi" w:cstheme="majorBidi"/>
          <w:sz w:val="28"/>
          <w:szCs w:val="28"/>
        </w:rPr>
      </w:pPr>
      <w:r w:rsidRPr="00E312FA">
        <w:rPr>
          <w:rFonts w:asciiTheme="majorBidi" w:hAnsiTheme="majorBidi" w:cstheme="majorBidi"/>
          <w:sz w:val="28"/>
          <w:szCs w:val="28"/>
        </w:rPr>
        <w:t>Solution gas dissolved in the oil at initial reservoir conditions may be calculated as:</w:t>
      </w:r>
    </w:p>
    <w:p w:rsidR="007518CF" w:rsidRPr="007518CF" w:rsidRDefault="007518CF" w:rsidP="00504F6B">
      <w:pPr>
        <w:jc w:val="center"/>
        <w:rPr>
          <w:rFonts w:asciiTheme="majorBidi" w:hAnsiTheme="majorBidi" w:cstheme="majorBidi"/>
          <w:sz w:val="48"/>
          <w:szCs w:val="48"/>
        </w:rPr>
      </w:pPr>
      <m:oMathPara>
        <m:oMath>
          <m:sSub>
            <m:sSubPr>
              <m:ctrlPr>
                <w:rPr>
                  <w:rFonts w:ascii="Cambria Math" w:hAnsi="Cambria Math" w:cstheme="majorBidi"/>
                  <w:sz w:val="48"/>
                  <w:szCs w:val="48"/>
                </w:rPr>
              </m:ctrlPr>
            </m:sSubPr>
            <m:e>
              <m:r>
                <m:rPr>
                  <m:sty m:val="p"/>
                </m:rPr>
                <w:rPr>
                  <w:rFonts w:ascii="Cambria Math" w:hAnsi="Cambria Math" w:cstheme="majorBidi"/>
                  <w:sz w:val="48"/>
                  <w:szCs w:val="48"/>
                </w:rPr>
                <m:t>G</m:t>
              </m:r>
            </m:e>
            <m:sub>
              <m:r>
                <m:rPr>
                  <m:sty m:val="p"/>
                </m:rPr>
                <w:rPr>
                  <w:rFonts w:ascii="Cambria Math" w:hAnsi="Cambria Math" w:cstheme="majorBidi"/>
                  <w:sz w:val="48"/>
                  <w:szCs w:val="48"/>
                </w:rPr>
                <m:t>si</m:t>
              </m:r>
            </m:sub>
          </m:sSub>
          <m:r>
            <m:rPr>
              <m:sty m:val="p"/>
            </m:rPr>
            <w:rPr>
              <w:rFonts w:ascii="Cambria Math" w:hAnsi="Cambria Math" w:cstheme="majorBidi"/>
              <w:sz w:val="48"/>
              <w:szCs w:val="48"/>
            </w:rPr>
            <m:t>=</m:t>
          </m:r>
          <m:sSub>
            <m:sSubPr>
              <m:ctrlPr>
                <w:rPr>
                  <w:rFonts w:ascii="Cambria Math" w:hAnsi="Cambria Math" w:cstheme="majorBidi"/>
                  <w:sz w:val="48"/>
                  <w:szCs w:val="48"/>
                </w:rPr>
              </m:ctrlPr>
            </m:sSubPr>
            <m:e>
              <m:r>
                <m:rPr>
                  <m:sty m:val="p"/>
                </m:rPr>
                <w:rPr>
                  <w:rFonts w:ascii="Cambria Math" w:hAnsi="Cambria Math" w:cstheme="majorBidi"/>
                  <w:sz w:val="48"/>
                  <w:szCs w:val="48"/>
                </w:rPr>
                <m:t>N</m:t>
              </m:r>
            </m:e>
            <m:sub>
              <m:r>
                <m:rPr>
                  <m:sty m:val="p"/>
                </m:rPr>
                <w:rPr>
                  <w:rFonts w:ascii="Cambria Math" w:hAnsi="Cambria Math" w:cstheme="majorBidi"/>
                  <w:sz w:val="48"/>
                  <w:szCs w:val="48"/>
                </w:rPr>
                <m:t>i</m:t>
              </m:r>
            </m:sub>
          </m:sSub>
          <m:sSub>
            <m:sSubPr>
              <m:ctrlPr>
                <w:rPr>
                  <w:rFonts w:ascii="Cambria Math" w:hAnsi="Cambria Math" w:cstheme="majorBidi"/>
                  <w:sz w:val="48"/>
                  <w:szCs w:val="48"/>
                </w:rPr>
              </m:ctrlPr>
            </m:sSubPr>
            <m:e>
              <m:r>
                <m:rPr>
                  <m:sty m:val="p"/>
                </m:rPr>
                <w:rPr>
                  <w:rFonts w:ascii="Cambria Math" w:hAnsi="Cambria Math" w:cstheme="majorBidi"/>
                  <w:sz w:val="48"/>
                  <w:szCs w:val="48"/>
                </w:rPr>
                <m:t>R</m:t>
              </m:r>
            </m:e>
            <m:sub>
              <m:r>
                <m:rPr>
                  <m:sty m:val="p"/>
                </m:rPr>
                <w:rPr>
                  <w:rFonts w:ascii="Cambria Math" w:hAnsi="Cambria Math" w:cstheme="majorBidi"/>
                  <w:sz w:val="48"/>
                  <w:szCs w:val="48"/>
                </w:rPr>
                <m:t>si</m:t>
              </m:r>
            </m:sub>
          </m:sSub>
        </m:oMath>
      </m:oMathPara>
    </w:p>
    <w:p w:rsidR="00504F6B" w:rsidRPr="00E312FA" w:rsidRDefault="00504F6B" w:rsidP="00504F6B">
      <w:pPr>
        <w:rPr>
          <w:rFonts w:asciiTheme="majorBidi" w:hAnsiTheme="majorBidi" w:cstheme="majorBidi"/>
          <w:sz w:val="28"/>
          <w:szCs w:val="28"/>
        </w:rPr>
      </w:pPr>
      <w:r w:rsidRPr="00E312FA">
        <w:rPr>
          <w:rFonts w:asciiTheme="majorBidi" w:hAnsiTheme="majorBidi" w:cstheme="majorBidi"/>
          <w:sz w:val="28"/>
          <w:szCs w:val="28"/>
        </w:rPr>
        <w:t>where:</w:t>
      </w:r>
    </w:p>
    <w:p w:rsidR="00504F6B" w:rsidRPr="00E312FA" w:rsidRDefault="00504F6B" w:rsidP="00504F6B">
      <w:pPr>
        <w:jc w:val="both"/>
        <w:rPr>
          <w:rFonts w:asciiTheme="majorBidi" w:hAnsiTheme="majorBidi" w:cstheme="majorBidi"/>
          <w:sz w:val="28"/>
          <w:szCs w:val="28"/>
        </w:rPr>
      </w:pPr>
      <w:r w:rsidRPr="00E312FA">
        <w:rPr>
          <w:rFonts w:ascii="Cambria Math" w:hAnsi="Cambria Math" w:cs="Cambria Math"/>
          <w:sz w:val="28"/>
          <w:szCs w:val="28"/>
        </w:rPr>
        <w:t>𝐺𝑆𝑖</w:t>
      </w:r>
      <w:r w:rsidRPr="00E312FA">
        <w:rPr>
          <w:rFonts w:asciiTheme="majorBidi" w:hAnsiTheme="majorBidi" w:cstheme="majorBidi"/>
          <w:sz w:val="28"/>
          <w:szCs w:val="28"/>
        </w:rPr>
        <w:t xml:space="preserve"> = solution gas initially in place, scf.</w:t>
      </w:r>
    </w:p>
    <w:p w:rsidR="00504F6B" w:rsidRPr="00E312FA" w:rsidRDefault="00504F6B" w:rsidP="00504F6B">
      <w:pPr>
        <w:jc w:val="both"/>
        <w:rPr>
          <w:rFonts w:asciiTheme="majorBidi" w:hAnsiTheme="majorBidi" w:cstheme="majorBidi"/>
          <w:sz w:val="28"/>
          <w:szCs w:val="28"/>
        </w:rPr>
      </w:pPr>
      <w:r w:rsidRPr="00E312FA">
        <w:rPr>
          <w:rFonts w:ascii="Cambria Math" w:hAnsi="Cambria Math" w:cs="Cambria Math"/>
          <w:sz w:val="28"/>
          <w:szCs w:val="28"/>
        </w:rPr>
        <w:t>𝑅𝑠𝑖</w:t>
      </w:r>
      <w:r w:rsidRPr="00E312FA">
        <w:rPr>
          <w:rFonts w:asciiTheme="majorBidi" w:hAnsiTheme="majorBidi" w:cstheme="majorBidi"/>
          <w:sz w:val="28"/>
          <w:szCs w:val="28"/>
        </w:rPr>
        <w:t xml:space="preserve"> = average initial solution gas/oil ratio, scf/STB.</w:t>
      </w:r>
    </w:p>
    <w:p w:rsidR="00C006F7" w:rsidRDefault="00504F6B" w:rsidP="00542C3F">
      <w:pPr>
        <w:jc w:val="both"/>
        <w:rPr>
          <w:rFonts w:asciiTheme="majorBidi" w:hAnsiTheme="majorBidi" w:cstheme="majorBidi"/>
          <w:sz w:val="28"/>
          <w:szCs w:val="28"/>
        </w:rPr>
      </w:pPr>
      <w:r w:rsidRPr="00E312FA">
        <w:rPr>
          <w:rFonts w:asciiTheme="majorBidi" w:hAnsiTheme="majorBidi" w:cstheme="majorBidi"/>
          <w:sz w:val="28"/>
          <w:szCs w:val="28"/>
        </w:rPr>
        <w:t>In some areas, GOR units are cubic meters of gas per cubic meter of oil (m</w:t>
      </w:r>
      <w:r w:rsidRPr="004D630F">
        <w:rPr>
          <w:rFonts w:asciiTheme="majorBidi" w:hAnsiTheme="majorBidi" w:cstheme="majorBidi"/>
          <w:sz w:val="28"/>
          <w:szCs w:val="28"/>
          <w:vertAlign w:val="superscript"/>
        </w:rPr>
        <w:t>3</w:t>
      </w:r>
      <w:r w:rsidRPr="00E312FA">
        <w:rPr>
          <w:rFonts w:asciiTheme="majorBidi" w:hAnsiTheme="majorBidi" w:cstheme="majorBidi"/>
          <w:sz w:val="28"/>
          <w:szCs w:val="28"/>
        </w:rPr>
        <w:t>/m</w:t>
      </w:r>
      <w:r w:rsidRPr="004D630F">
        <w:rPr>
          <w:rFonts w:asciiTheme="majorBidi" w:hAnsiTheme="majorBidi" w:cstheme="majorBidi"/>
          <w:sz w:val="28"/>
          <w:szCs w:val="28"/>
          <w:vertAlign w:val="superscript"/>
        </w:rPr>
        <w:t>3</w:t>
      </w:r>
      <w:r w:rsidRPr="00E312FA">
        <w:rPr>
          <w:rFonts w:asciiTheme="majorBidi" w:hAnsiTheme="majorBidi" w:cstheme="majorBidi"/>
          <w:sz w:val="28"/>
          <w:szCs w:val="28"/>
        </w:rPr>
        <w:t>). The conver</w:t>
      </w:r>
      <w:r w:rsidR="00542C3F">
        <w:rPr>
          <w:rFonts w:asciiTheme="majorBidi" w:hAnsiTheme="majorBidi" w:cstheme="majorBidi"/>
          <w:sz w:val="28"/>
          <w:szCs w:val="28"/>
        </w:rPr>
        <w:t>sion factor is (5.614 scf/STB).</w:t>
      </w:r>
    </w:p>
    <w:p w:rsidR="00885425" w:rsidRPr="00885425" w:rsidRDefault="00885425" w:rsidP="00885425">
      <w:pPr>
        <w:jc w:val="center"/>
        <w:rPr>
          <w:rFonts w:asciiTheme="majorBidi" w:eastAsiaTheme="minorEastAsia" w:hAnsiTheme="majorBidi" w:cstheme="majorBidi"/>
          <w:sz w:val="28"/>
          <w:szCs w:val="28"/>
        </w:rPr>
      </w:pPr>
      <m:oMathPara>
        <m:oMath>
          <m:r>
            <m:rPr>
              <m:sty m:val="p"/>
            </m:rPr>
            <w:rPr>
              <w:rFonts w:ascii="Cambria Math" w:hAnsi="Cambria Math" w:cstheme="majorBidi"/>
              <w:sz w:val="28"/>
              <w:szCs w:val="28"/>
            </w:rPr>
            <m:t>Interstitial water =7758</m:t>
          </m:r>
          <m:r>
            <m:rPr>
              <m:sty m:val="p"/>
            </m:rPr>
            <w:rPr>
              <w:rFonts w:ascii="Cambria Math" w:hAnsi="Cambria Math" w:cs="Times New Roman"/>
              <w:sz w:val="28"/>
              <w:szCs w:val="28"/>
            </w:rPr>
            <m:t>×Ø×</m:t>
          </m:r>
          <m:sSub>
            <m:sSubPr>
              <m:ctrlPr>
                <w:rPr>
                  <w:rFonts w:ascii="Cambria Math" w:hAnsi="Cambria Math" w:cstheme="majorBidi"/>
                  <w:sz w:val="28"/>
                  <w:szCs w:val="28"/>
                </w:rPr>
              </m:ctrlPr>
            </m:sSubPr>
            <m:e>
              <m:r>
                <w:rPr>
                  <w:rFonts w:ascii="Cambria Math" w:hAnsi="Cambria Math" w:cstheme="majorBidi"/>
                  <w:sz w:val="28"/>
                  <w:szCs w:val="28"/>
                </w:rPr>
                <m:t>S</m:t>
              </m:r>
            </m:e>
            <m:sub>
              <m:r>
                <w:rPr>
                  <w:rFonts w:ascii="Cambria Math" w:hAnsi="Cambria Math" w:cstheme="majorBidi"/>
                  <w:sz w:val="28"/>
                  <w:szCs w:val="28"/>
                </w:rPr>
                <m:t>w</m:t>
              </m:r>
            </m:sub>
          </m:sSub>
        </m:oMath>
      </m:oMathPara>
    </w:p>
    <w:p w:rsidR="00885425" w:rsidRPr="00885425" w:rsidRDefault="00885425" w:rsidP="00885425">
      <w:pPr>
        <w:jc w:val="center"/>
        <w:rPr>
          <w:rFonts w:asciiTheme="majorBidi" w:eastAsiaTheme="minorEastAsia" w:hAnsiTheme="majorBidi" w:cstheme="majorBidi"/>
          <w:sz w:val="28"/>
          <w:szCs w:val="28"/>
        </w:rPr>
      </w:pPr>
      <m:oMathPara>
        <m:oMath>
          <m:r>
            <m:rPr>
              <m:sty m:val="p"/>
            </m:rPr>
            <w:rPr>
              <w:rFonts w:ascii="Cambria Math" w:eastAsiaTheme="minorEastAsia" w:hAnsi="Cambria Math" w:cstheme="majorBidi"/>
              <w:sz w:val="28"/>
              <w:szCs w:val="28"/>
            </w:rPr>
            <m:t>Resevoir gas=7758×Ø×</m:t>
          </m:r>
          <m:sSub>
            <m:sSubPr>
              <m:ctrlPr>
                <w:rPr>
                  <w:rFonts w:ascii="Cambria Math" w:eastAsiaTheme="minorEastAsia" w:hAnsi="Cambria Math" w:cstheme="majorBidi"/>
                  <w:sz w:val="28"/>
                  <w:szCs w:val="28"/>
                </w:rPr>
              </m:ctrlPr>
            </m:sSubPr>
            <m:e>
              <m:r>
                <w:rPr>
                  <w:rFonts w:ascii="Cambria Math" w:eastAsiaTheme="minorEastAsia" w:hAnsi="Cambria Math" w:cstheme="majorBidi"/>
                  <w:sz w:val="28"/>
                  <w:szCs w:val="28"/>
                </w:rPr>
                <m:t>S</m:t>
              </m:r>
            </m:e>
            <m:sub>
              <m:r>
                <w:rPr>
                  <w:rFonts w:ascii="Cambria Math" w:eastAsiaTheme="minorEastAsia" w:hAnsi="Cambria Math" w:cstheme="majorBidi"/>
                  <w:sz w:val="28"/>
                  <w:szCs w:val="28"/>
                </w:rPr>
                <m:t>g</m:t>
              </m:r>
            </m:sub>
          </m:sSub>
        </m:oMath>
      </m:oMathPara>
    </w:p>
    <w:p w:rsidR="00885425" w:rsidRPr="00885425" w:rsidRDefault="00885425" w:rsidP="00885425">
      <w:pPr>
        <w:jc w:val="center"/>
        <w:rPr>
          <w:rFonts w:asciiTheme="majorBidi" w:hAnsiTheme="majorBidi" w:cstheme="majorBidi"/>
          <w:sz w:val="28"/>
          <w:szCs w:val="28"/>
        </w:rPr>
      </w:pPr>
      <m:oMathPara>
        <m:oMath>
          <m:r>
            <m:rPr>
              <m:sty m:val="p"/>
            </m:rPr>
            <w:rPr>
              <w:rFonts w:ascii="Cambria Math" w:hAnsi="Cambria Math" w:cstheme="majorBidi"/>
              <w:sz w:val="28"/>
              <w:szCs w:val="28"/>
            </w:rPr>
            <m:t>Resevoir oil=7758×Ø×(1-</m:t>
          </m:r>
          <m:sSub>
            <m:sSubPr>
              <m:ctrlPr>
                <w:rPr>
                  <w:rFonts w:ascii="Cambria Math" w:hAnsi="Cambria Math" w:cstheme="majorBidi"/>
                  <w:sz w:val="28"/>
                  <w:szCs w:val="28"/>
                </w:rPr>
              </m:ctrlPr>
            </m:sSubPr>
            <m:e>
              <m:r>
                <w:rPr>
                  <w:rFonts w:ascii="Cambria Math" w:hAnsi="Cambria Math" w:cstheme="majorBidi"/>
                  <w:sz w:val="28"/>
                  <w:szCs w:val="28"/>
                </w:rPr>
                <m:t>S</m:t>
              </m:r>
            </m:e>
            <m:sub>
              <m:r>
                <w:rPr>
                  <w:rFonts w:ascii="Cambria Math" w:hAnsi="Cambria Math" w:cstheme="majorBidi"/>
                  <w:sz w:val="28"/>
                  <w:szCs w:val="28"/>
                </w:rPr>
                <m:t>w</m:t>
              </m:r>
            </m:sub>
          </m:sSub>
          <m:r>
            <w:rPr>
              <w:rFonts w:ascii="Cambria Math" w:hAnsi="Cambria Math" w:cstheme="majorBidi"/>
              <w:sz w:val="28"/>
              <w:szCs w:val="28"/>
            </w:rPr>
            <m:t>-</m:t>
          </m:r>
          <m:sSub>
            <m:sSubPr>
              <m:ctrlPr>
                <w:rPr>
                  <w:rFonts w:ascii="Cambria Math" w:hAnsi="Cambria Math" w:cstheme="majorBidi"/>
                  <w:i/>
                  <w:sz w:val="28"/>
                  <w:szCs w:val="28"/>
                </w:rPr>
              </m:ctrlPr>
            </m:sSubPr>
            <m:e>
              <m:r>
                <w:rPr>
                  <w:rFonts w:ascii="Cambria Math" w:hAnsi="Cambria Math" w:cstheme="majorBidi"/>
                  <w:sz w:val="28"/>
                  <w:szCs w:val="28"/>
                </w:rPr>
                <m:t>S</m:t>
              </m:r>
            </m:e>
            <m:sub>
              <m:r>
                <w:rPr>
                  <w:rFonts w:ascii="Cambria Math" w:hAnsi="Cambria Math" w:cstheme="majorBidi"/>
                  <w:sz w:val="28"/>
                  <w:szCs w:val="28"/>
                </w:rPr>
                <m:t>g</m:t>
              </m:r>
            </m:sub>
          </m:sSub>
          <m:r>
            <w:rPr>
              <w:rFonts w:ascii="Cambria Math" w:hAnsi="Cambria Math" w:cstheme="majorBidi"/>
              <w:sz w:val="28"/>
              <w:szCs w:val="28"/>
            </w:rPr>
            <m:t>)</m:t>
          </m:r>
        </m:oMath>
      </m:oMathPara>
    </w:p>
    <w:p w:rsidR="00885425" w:rsidRPr="00E312FA" w:rsidRDefault="00885425" w:rsidP="00A26385">
      <w:pPr>
        <w:jc w:val="center"/>
        <w:rPr>
          <w:rFonts w:asciiTheme="majorBidi" w:hAnsiTheme="majorBidi" w:cstheme="majorBidi"/>
          <w:sz w:val="28"/>
          <w:szCs w:val="28"/>
        </w:rPr>
      </w:pPr>
      <m:oMathPara>
        <m:oMath>
          <m:r>
            <m:rPr>
              <m:sty m:val="p"/>
            </m:rPr>
            <w:rPr>
              <w:rFonts w:ascii="Cambria Math" w:hAnsi="Cambria Math" w:cstheme="majorBidi"/>
              <w:sz w:val="28"/>
              <w:szCs w:val="28"/>
            </w:rPr>
            <m:t>Stock-tank oil=</m:t>
          </m:r>
          <m:f>
            <m:fPr>
              <m:ctrlPr>
                <w:rPr>
                  <w:rFonts w:ascii="Cambria Math" w:hAnsi="Cambria Math" w:cstheme="majorBidi"/>
                  <w:sz w:val="28"/>
                  <w:szCs w:val="28"/>
                </w:rPr>
              </m:ctrlPr>
            </m:fPr>
            <m:num>
              <m:r>
                <w:rPr>
                  <w:rFonts w:ascii="Cambria Math" w:hAnsi="Cambria Math" w:cstheme="majorBidi"/>
                  <w:sz w:val="28"/>
                  <w:szCs w:val="28"/>
                </w:rPr>
                <m:t>7758×Ø×(1-</m:t>
              </m:r>
              <m:sSub>
                <m:sSubPr>
                  <m:ctrlPr>
                    <w:rPr>
                      <w:rFonts w:ascii="Cambria Math" w:hAnsi="Cambria Math" w:cstheme="majorBidi"/>
                      <w:i/>
                      <w:sz w:val="28"/>
                      <w:szCs w:val="28"/>
                    </w:rPr>
                  </m:ctrlPr>
                </m:sSubPr>
                <m:e>
                  <m:r>
                    <w:rPr>
                      <w:rFonts w:ascii="Cambria Math" w:hAnsi="Cambria Math" w:cstheme="majorBidi"/>
                      <w:sz w:val="28"/>
                      <w:szCs w:val="28"/>
                    </w:rPr>
                    <m:t>S</m:t>
                  </m:r>
                </m:e>
                <m:sub>
                  <m:r>
                    <w:rPr>
                      <w:rFonts w:ascii="Cambria Math" w:hAnsi="Cambria Math" w:cstheme="majorBidi"/>
                      <w:sz w:val="28"/>
                      <w:szCs w:val="28"/>
                    </w:rPr>
                    <m:t>w</m:t>
                  </m:r>
                </m:sub>
              </m:sSub>
              <m:r>
                <w:rPr>
                  <w:rFonts w:ascii="Cambria Math" w:hAnsi="Cambria Math" w:cstheme="majorBidi"/>
                  <w:sz w:val="28"/>
                  <w:szCs w:val="28"/>
                </w:rPr>
                <m:t>-</m:t>
              </m:r>
              <m:sSub>
                <m:sSubPr>
                  <m:ctrlPr>
                    <w:rPr>
                      <w:rFonts w:ascii="Cambria Math" w:hAnsi="Cambria Math" w:cstheme="majorBidi"/>
                      <w:i/>
                      <w:sz w:val="28"/>
                      <w:szCs w:val="28"/>
                    </w:rPr>
                  </m:ctrlPr>
                </m:sSubPr>
                <m:e>
                  <m:r>
                    <w:rPr>
                      <w:rFonts w:ascii="Cambria Math" w:hAnsi="Cambria Math" w:cstheme="majorBidi"/>
                      <w:sz w:val="28"/>
                      <w:szCs w:val="28"/>
                    </w:rPr>
                    <m:t>S</m:t>
                  </m:r>
                </m:e>
                <m:sub>
                  <m:r>
                    <w:rPr>
                      <w:rFonts w:ascii="Cambria Math" w:hAnsi="Cambria Math" w:cstheme="majorBidi"/>
                      <w:sz w:val="28"/>
                      <w:szCs w:val="28"/>
                    </w:rPr>
                    <m:t>g</m:t>
                  </m:r>
                </m:sub>
              </m:sSub>
              <m:r>
                <w:rPr>
                  <w:rFonts w:ascii="Cambria Math" w:hAnsi="Cambria Math" w:cstheme="majorBidi"/>
                  <w:sz w:val="28"/>
                  <w:szCs w:val="28"/>
                </w:rPr>
                <m:t>)</m:t>
              </m:r>
            </m:num>
            <m:den>
              <m:sSub>
                <m:sSubPr>
                  <m:ctrlPr>
                    <w:rPr>
                      <w:rFonts w:ascii="Cambria Math" w:hAnsi="Cambria Math" w:cstheme="majorBidi"/>
                      <w:i/>
                      <w:sz w:val="28"/>
                      <w:szCs w:val="28"/>
                    </w:rPr>
                  </m:ctrlPr>
                </m:sSubPr>
                <m:e>
                  <m:r>
                    <w:rPr>
                      <w:rFonts w:ascii="Cambria Math" w:hAnsi="Cambria Math" w:cstheme="majorBidi"/>
                      <w:sz w:val="28"/>
                      <w:szCs w:val="28"/>
                    </w:rPr>
                    <m:t>B</m:t>
                  </m:r>
                </m:e>
                <m:sub>
                  <m:r>
                    <w:rPr>
                      <w:rFonts w:ascii="Cambria Math" w:hAnsi="Cambria Math" w:cstheme="majorBidi"/>
                      <w:sz w:val="28"/>
                      <w:szCs w:val="28"/>
                    </w:rPr>
                    <m:t>oi</m:t>
                  </m:r>
                </m:sub>
              </m:sSub>
            </m:den>
          </m:f>
        </m:oMath>
      </m:oMathPara>
    </w:p>
    <w:p w:rsidR="00885425" w:rsidRPr="00885425" w:rsidRDefault="00885425" w:rsidP="00885425">
      <w:pPr>
        <w:jc w:val="center"/>
        <w:rPr>
          <w:rFonts w:asciiTheme="majorBidi" w:eastAsiaTheme="minorEastAsia" w:hAnsiTheme="majorBidi" w:cstheme="majorBidi"/>
          <w:sz w:val="28"/>
          <w:szCs w:val="28"/>
        </w:rPr>
      </w:pPr>
      <m:oMathPara>
        <m:oMath>
          <m:r>
            <m:rPr>
              <m:sty m:val="p"/>
            </m:rPr>
            <w:rPr>
              <w:rFonts w:ascii="Cambria Math" w:hAnsi="Cambria Math" w:cstheme="majorBidi"/>
              <w:sz w:val="28"/>
              <w:szCs w:val="28"/>
            </w:rPr>
            <w:lastRenderedPageBreak/>
            <m:t>Then the recovery in stock-tank barrels per acre-foot is Recovery</m:t>
          </m:r>
        </m:oMath>
      </m:oMathPara>
    </w:p>
    <w:p w:rsidR="00885425" w:rsidRPr="00885425" w:rsidRDefault="00885425" w:rsidP="00885425">
      <w:pPr>
        <w:jc w:val="center"/>
        <w:rPr>
          <w:rFonts w:asciiTheme="majorBidi" w:hAnsiTheme="majorBidi" w:cstheme="majorBidi"/>
          <w:sz w:val="28"/>
          <w:szCs w:val="28"/>
        </w:rPr>
      </w:pPr>
      <m:oMath>
        <m:r>
          <m:rPr>
            <m:sty m:val="p"/>
          </m:rPr>
          <w:rPr>
            <w:rFonts w:ascii="Cambria Math" w:hAnsi="Cambria Math" w:cstheme="majorBidi"/>
            <w:sz w:val="28"/>
            <w:szCs w:val="28"/>
          </w:rPr>
          <m:t>=</m:t>
        </m:r>
        <m:r>
          <w:rPr>
            <w:rFonts w:ascii="Cambria Math" w:hAnsi="Cambria Math" w:cstheme="majorBidi"/>
            <w:sz w:val="28"/>
            <w:szCs w:val="28"/>
          </w:rPr>
          <m:t>7758×Ø×[</m:t>
        </m:r>
        <m:f>
          <m:fPr>
            <m:ctrlPr>
              <w:rPr>
                <w:rFonts w:ascii="Cambria Math" w:hAnsi="Cambria Math" w:cstheme="majorBidi"/>
                <w:i/>
                <w:sz w:val="28"/>
                <w:szCs w:val="28"/>
              </w:rPr>
            </m:ctrlPr>
          </m:fPr>
          <m:num>
            <m:r>
              <w:rPr>
                <w:rFonts w:ascii="Cambria Math" w:hAnsi="Cambria Math" w:cstheme="majorBidi"/>
                <w:sz w:val="28"/>
                <w:szCs w:val="28"/>
              </w:rPr>
              <m:t>1-</m:t>
            </m:r>
            <m:sSub>
              <m:sSubPr>
                <m:ctrlPr>
                  <w:rPr>
                    <w:rFonts w:ascii="Cambria Math" w:hAnsi="Cambria Math" w:cstheme="majorBidi"/>
                    <w:i/>
                    <w:sz w:val="28"/>
                    <w:szCs w:val="28"/>
                  </w:rPr>
                </m:ctrlPr>
              </m:sSubPr>
              <m:e>
                <m:r>
                  <w:rPr>
                    <w:rFonts w:ascii="Cambria Math" w:hAnsi="Cambria Math" w:cstheme="majorBidi"/>
                    <w:sz w:val="28"/>
                    <w:szCs w:val="28"/>
                  </w:rPr>
                  <m:t>S</m:t>
                </m:r>
              </m:e>
              <m:sub>
                <m:r>
                  <w:rPr>
                    <w:rFonts w:ascii="Cambria Math" w:hAnsi="Cambria Math" w:cstheme="majorBidi"/>
                    <w:sz w:val="28"/>
                    <w:szCs w:val="28"/>
                  </w:rPr>
                  <m:t>w</m:t>
                </m:r>
              </m:sub>
            </m:sSub>
          </m:num>
          <m:den>
            <m:sSub>
              <m:sSubPr>
                <m:ctrlPr>
                  <w:rPr>
                    <w:rFonts w:ascii="Cambria Math" w:hAnsi="Cambria Math" w:cstheme="majorBidi"/>
                    <w:i/>
                    <w:sz w:val="28"/>
                    <w:szCs w:val="28"/>
                  </w:rPr>
                </m:ctrlPr>
              </m:sSubPr>
              <m:e>
                <m:r>
                  <w:rPr>
                    <w:rFonts w:ascii="Cambria Math" w:hAnsi="Cambria Math" w:cstheme="majorBidi"/>
                    <w:sz w:val="28"/>
                    <w:szCs w:val="28"/>
                  </w:rPr>
                  <m:t>B</m:t>
                </m:r>
              </m:e>
              <m:sub>
                <m:r>
                  <w:rPr>
                    <w:rFonts w:ascii="Cambria Math" w:hAnsi="Cambria Math" w:cstheme="majorBidi"/>
                    <w:sz w:val="28"/>
                    <w:szCs w:val="28"/>
                  </w:rPr>
                  <m:t>oi</m:t>
                </m:r>
              </m:sub>
            </m:sSub>
          </m:den>
        </m:f>
        <m:r>
          <w:rPr>
            <w:rFonts w:ascii="Cambria Math" w:hAnsi="Cambria Math" w:cstheme="majorBidi"/>
            <w:sz w:val="28"/>
            <w:szCs w:val="28"/>
          </w:rPr>
          <m:t>-</m:t>
        </m:r>
        <m:f>
          <m:fPr>
            <m:ctrlPr>
              <w:rPr>
                <w:rFonts w:ascii="Cambria Math" w:hAnsi="Cambria Math" w:cstheme="majorBidi"/>
                <w:sz w:val="28"/>
                <w:szCs w:val="28"/>
              </w:rPr>
            </m:ctrlPr>
          </m:fPr>
          <m:num>
            <m:r>
              <w:rPr>
                <w:rFonts w:ascii="Cambria Math" w:hAnsi="Cambria Math" w:cstheme="majorBidi"/>
                <w:sz w:val="28"/>
                <w:szCs w:val="28"/>
              </w:rPr>
              <m:t>(1-</m:t>
            </m:r>
            <m:sSub>
              <m:sSubPr>
                <m:ctrlPr>
                  <w:rPr>
                    <w:rFonts w:ascii="Cambria Math" w:hAnsi="Cambria Math" w:cstheme="majorBidi"/>
                    <w:i/>
                    <w:sz w:val="28"/>
                    <w:szCs w:val="28"/>
                  </w:rPr>
                </m:ctrlPr>
              </m:sSubPr>
              <m:e>
                <m:r>
                  <w:rPr>
                    <w:rFonts w:ascii="Cambria Math" w:hAnsi="Cambria Math" w:cstheme="majorBidi"/>
                    <w:sz w:val="28"/>
                    <w:szCs w:val="28"/>
                  </w:rPr>
                  <m:t>S</m:t>
                </m:r>
              </m:e>
              <m:sub>
                <m:r>
                  <w:rPr>
                    <w:rFonts w:ascii="Cambria Math" w:hAnsi="Cambria Math" w:cstheme="majorBidi"/>
                    <w:sz w:val="28"/>
                    <w:szCs w:val="28"/>
                  </w:rPr>
                  <m:t>w</m:t>
                </m:r>
              </m:sub>
            </m:sSub>
            <m:r>
              <w:rPr>
                <w:rFonts w:ascii="Cambria Math" w:hAnsi="Cambria Math" w:cstheme="majorBidi"/>
                <w:sz w:val="28"/>
                <w:szCs w:val="28"/>
              </w:rPr>
              <m:t>-</m:t>
            </m:r>
            <m:sSub>
              <m:sSubPr>
                <m:ctrlPr>
                  <w:rPr>
                    <w:rFonts w:ascii="Cambria Math" w:hAnsi="Cambria Math" w:cstheme="majorBidi"/>
                    <w:i/>
                    <w:sz w:val="28"/>
                    <w:szCs w:val="28"/>
                  </w:rPr>
                </m:ctrlPr>
              </m:sSubPr>
              <m:e>
                <m:r>
                  <w:rPr>
                    <w:rFonts w:ascii="Cambria Math" w:hAnsi="Cambria Math" w:cstheme="majorBidi"/>
                    <w:sz w:val="28"/>
                    <w:szCs w:val="28"/>
                  </w:rPr>
                  <m:t>S</m:t>
                </m:r>
              </m:e>
              <m:sub>
                <m:r>
                  <w:rPr>
                    <w:rFonts w:ascii="Cambria Math" w:hAnsi="Cambria Math" w:cstheme="majorBidi"/>
                    <w:sz w:val="28"/>
                    <w:szCs w:val="28"/>
                  </w:rPr>
                  <m:t>g</m:t>
                </m:r>
              </m:sub>
            </m:sSub>
            <m:r>
              <w:rPr>
                <w:rFonts w:ascii="Cambria Math" w:hAnsi="Cambria Math" w:cstheme="majorBidi"/>
                <w:sz w:val="28"/>
                <w:szCs w:val="28"/>
              </w:rPr>
              <m:t>)</m:t>
            </m:r>
          </m:num>
          <m:den>
            <m:sSub>
              <m:sSubPr>
                <m:ctrlPr>
                  <w:rPr>
                    <w:rFonts w:ascii="Cambria Math" w:hAnsi="Cambria Math" w:cstheme="majorBidi"/>
                    <w:i/>
                    <w:sz w:val="28"/>
                    <w:szCs w:val="28"/>
                  </w:rPr>
                </m:ctrlPr>
              </m:sSubPr>
              <m:e>
                <m:r>
                  <w:rPr>
                    <w:rFonts w:ascii="Cambria Math" w:hAnsi="Cambria Math" w:cstheme="majorBidi"/>
                    <w:sz w:val="28"/>
                    <w:szCs w:val="28"/>
                  </w:rPr>
                  <m:t>B</m:t>
                </m:r>
              </m:e>
              <m:sub>
                <m:r>
                  <w:rPr>
                    <w:rFonts w:ascii="Cambria Math" w:hAnsi="Cambria Math" w:cstheme="majorBidi"/>
                    <w:sz w:val="28"/>
                    <w:szCs w:val="28"/>
                  </w:rPr>
                  <m:t>o</m:t>
                </m:r>
              </m:sub>
            </m:sSub>
          </m:den>
        </m:f>
      </m:oMath>
      <w:r>
        <w:rPr>
          <w:rFonts w:asciiTheme="majorBidi" w:eastAsiaTheme="minorEastAsia" w:hAnsiTheme="majorBidi" w:cstheme="majorBidi"/>
          <w:sz w:val="28"/>
          <w:szCs w:val="28"/>
        </w:rPr>
        <w:t>]</w:t>
      </w:r>
    </w:p>
    <w:p w:rsidR="00504F6B" w:rsidRDefault="002E1F64" w:rsidP="00A26385">
      <w:pPr>
        <w:jc w:val="center"/>
        <w:rPr>
          <w:rFonts w:asciiTheme="majorBidi" w:hAnsiTheme="majorBidi" w:cstheme="majorBidi"/>
          <w:sz w:val="28"/>
          <w:szCs w:val="28"/>
        </w:rPr>
      </w:pPr>
      <m:oMath>
        <m:r>
          <m:rPr>
            <m:sty m:val="p"/>
          </m:rPr>
          <w:rPr>
            <w:rFonts w:ascii="Cambria Math" w:hAnsi="Cambria Math" w:cstheme="majorBidi"/>
            <w:sz w:val="28"/>
            <w:szCs w:val="28"/>
          </w:rPr>
          <m:t>Fractional recovery=</m:t>
        </m:r>
        <m:r>
          <w:rPr>
            <w:rFonts w:ascii="Cambria Math" w:hAnsi="Cambria Math" w:cstheme="majorBidi"/>
            <w:sz w:val="28"/>
            <w:szCs w:val="28"/>
          </w:rPr>
          <m:t>1-[</m:t>
        </m:r>
        <m:f>
          <m:fPr>
            <m:ctrlPr>
              <w:rPr>
                <w:rFonts w:ascii="Cambria Math" w:hAnsi="Cambria Math" w:cstheme="majorBidi"/>
                <w:sz w:val="28"/>
                <w:szCs w:val="28"/>
              </w:rPr>
            </m:ctrlPr>
          </m:fPr>
          <m:num>
            <m:d>
              <m:dPr>
                <m:ctrlPr>
                  <w:rPr>
                    <w:rFonts w:ascii="Cambria Math" w:hAnsi="Cambria Math" w:cstheme="majorBidi"/>
                    <w:i/>
                    <w:sz w:val="28"/>
                    <w:szCs w:val="28"/>
                  </w:rPr>
                </m:ctrlPr>
              </m:dPr>
              <m:e>
                <m:r>
                  <w:rPr>
                    <w:rFonts w:ascii="Cambria Math" w:hAnsi="Cambria Math" w:cstheme="majorBidi"/>
                    <w:sz w:val="28"/>
                    <w:szCs w:val="28"/>
                  </w:rPr>
                  <m:t>1-</m:t>
                </m:r>
                <m:sSub>
                  <m:sSubPr>
                    <m:ctrlPr>
                      <w:rPr>
                        <w:rFonts w:ascii="Cambria Math" w:hAnsi="Cambria Math" w:cstheme="majorBidi"/>
                        <w:i/>
                        <w:sz w:val="28"/>
                        <w:szCs w:val="28"/>
                      </w:rPr>
                    </m:ctrlPr>
                  </m:sSubPr>
                  <m:e>
                    <m:r>
                      <w:rPr>
                        <w:rFonts w:ascii="Cambria Math" w:hAnsi="Cambria Math" w:cstheme="majorBidi"/>
                        <w:sz w:val="28"/>
                        <w:szCs w:val="28"/>
                      </w:rPr>
                      <m:t>S</m:t>
                    </m:r>
                  </m:e>
                  <m:sub>
                    <m:r>
                      <w:rPr>
                        <w:rFonts w:ascii="Cambria Math" w:hAnsi="Cambria Math" w:cstheme="majorBidi"/>
                        <w:sz w:val="28"/>
                        <w:szCs w:val="28"/>
                      </w:rPr>
                      <m:t>w</m:t>
                    </m:r>
                  </m:sub>
                </m:sSub>
                <m:r>
                  <w:rPr>
                    <w:rFonts w:ascii="Cambria Math" w:hAnsi="Cambria Math" w:cstheme="majorBidi"/>
                    <w:sz w:val="28"/>
                    <w:szCs w:val="28"/>
                  </w:rPr>
                  <m:t>-</m:t>
                </m:r>
                <m:sSub>
                  <m:sSubPr>
                    <m:ctrlPr>
                      <w:rPr>
                        <w:rFonts w:ascii="Cambria Math" w:hAnsi="Cambria Math" w:cstheme="majorBidi"/>
                        <w:i/>
                        <w:sz w:val="28"/>
                        <w:szCs w:val="28"/>
                      </w:rPr>
                    </m:ctrlPr>
                  </m:sSubPr>
                  <m:e>
                    <m:r>
                      <w:rPr>
                        <w:rFonts w:ascii="Cambria Math" w:hAnsi="Cambria Math" w:cstheme="majorBidi"/>
                        <w:sz w:val="28"/>
                        <w:szCs w:val="28"/>
                      </w:rPr>
                      <m:t>S</m:t>
                    </m:r>
                  </m:e>
                  <m:sub>
                    <m:r>
                      <w:rPr>
                        <w:rFonts w:ascii="Cambria Math" w:hAnsi="Cambria Math" w:cstheme="majorBidi"/>
                        <w:sz w:val="28"/>
                        <w:szCs w:val="28"/>
                      </w:rPr>
                      <m:t>g</m:t>
                    </m:r>
                  </m:sub>
                </m:sSub>
              </m:e>
            </m:d>
          </m:num>
          <m:den>
            <m:r>
              <w:rPr>
                <w:rFonts w:ascii="Cambria Math" w:hAnsi="Cambria Math" w:cstheme="majorBidi"/>
                <w:sz w:val="28"/>
                <w:szCs w:val="28"/>
              </w:rPr>
              <m:t>(1-</m:t>
            </m:r>
            <m:sSub>
              <m:sSubPr>
                <m:ctrlPr>
                  <w:rPr>
                    <w:rFonts w:ascii="Cambria Math" w:hAnsi="Cambria Math" w:cstheme="majorBidi"/>
                    <w:i/>
                    <w:sz w:val="28"/>
                    <w:szCs w:val="28"/>
                  </w:rPr>
                </m:ctrlPr>
              </m:sSubPr>
              <m:e>
                <m:r>
                  <w:rPr>
                    <w:rFonts w:ascii="Cambria Math" w:hAnsi="Cambria Math" w:cstheme="majorBidi"/>
                    <w:sz w:val="28"/>
                    <w:szCs w:val="28"/>
                  </w:rPr>
                  <m:t>S</m:t>
                </m:r>
              </m:e>
              <m:sub>
                <m:r>
                  <w:rPr>
                    <w:rFonts w:ascii="Cambria Math" w:hAnsi="Cambria Math" w:cstheme="majorBidi"/>
                    <w:sz w:val="28"/>
                    <w:szCs w:val="28"/>
                  </w:rPr>
                  <m:t>w</m:t>
                </m:r>
              </m:sub>
            </m:sSub>
            <m:r>
              <w:rPr>
                <w:rFonts w:ascii="Cambria Math" w:hAnsi="Cambria Math" w:cstheme="majorBidi"/>
                <w:sz w:val="28"/>
                <w:szCs w:val="28"/>
              </w:rPr>
              <m:t>)</m:t>
            </m:r>
          </m:den>
        </m:f>
        <m:r>
          <w:rPr>
            <w:rFonts w:ascii="Cambria Math" w:hAnsi="Cambria Math" w:cstheme="majorBidi"/>
            <w:sz w:val="28"/>
            <w:szCs w:val="28"/>
          </w:rPr>
          <m:t>-</m:t>
        </m:r>
        <m:f>
          <m:fPr>
            <m:ctrlPr>
              <w:rPr>
                <w:rFonts w:ascii="Cambria Math" w:hAnsi="Cambria Math" w:cstheme="majorBidi"/>
                <w:i/>
                <w:sz w:val="28"/>
                <w:szCs w:val="28"/>
              </w:rPr>
            </m:ctrlPr>
          </m:fPr>
          <m:num>
            <m:sSub>
              <m:sSubPr>
                <m:ctrlPr>
                  <w:rPr>
                    <w:rFonts w:ascii="Cambria Math" w:hAnsi="Cambria Math" w:cstheme="majorBidi"/>
                    <w:i/>
                    <w:sz w:val="28"/>
                    <w:szCs w:val="28"/>
                  </w:rPr>
                </m:ctrlPr>
              </m:sSubPr>
              <m:e>
                <m:r>
                  <w:rPr>
                    <w:rFonts w:ascii="Cambria Math" w:hAnsi="Cambria Math" w:cstheme="majorBidi"/>
                    <w:sz w:val="28"/>
                    <w:szCs w:val="28"/>
                  </w:rPr>
                  <m:t>B</m:t>
                </m:r>
              </m:e>
              <m:sub>
                <m:r>
                  <w:rPr>
                    <w:rFonts w:ascii="Cambria Math" w:hAnsi="Cambria Math" w:cstheme="majorBidi"/>
                    <w:sz w:val="28"/>
                    <w:szCs w:val="28"/>
                  </w:rPr>
                  <m:t>oi</m:t>
                </m:r>
              </m:sub>
            </m:sSub>
          </m:num>
          <m:den>
            <m:sSub>
              <m:sSubPr>
                <m:ctrlPr>
                  <w:rPr>
                    <w:rFonts w:ascii="Cambria Math" w:hAnsi="Cambria Math" w:cstheme="majorBidi"/>
                    <w:i/>
                    <w:sz w:val="28"/>
                    <w:szCs w:val="28"/>
                  </w:rPr>
                </m:ctrlPr>
              </m:sSubPr>
              <m:e>
                <m:r>
                  <w:rPr>
                    <w:rFonts w:ascii="Cambria Math" w:hAnsi="Cambria Math" w:cstheme="majorBidi"/>
                    <w:sz w:val="28"/>
                    <w:szCs w:val="28"/>
                  </w:rPr>
                  <m:t>B</m:t>
                </m:r>
              </m:e>
              <m:sub>
                <m:r>
                  <w:rPr>
                    <w:rFonts w:ascii="Cambria Math" w:hAnsi="Cambria Math" w:cstheme="majorBidi"/>
                    <w:sz w:val="28"/>
                    <w:szCs w:val="28"/>
                  </w:rPr>
                  <m:t>o</m:t>
                </m:r>
              </m:sub>
            </m:sSub>
          </m:den>
        </m:f>
      </m:oMath>
      <w:r w:rsidR="00885425" w:rsidRPr="00885425">
        <w:rPr>
          <w:rFonts w:asciiTheme="majorBidi" w:hAnsiTheme="majorBidi" w:cstheme="majorBidi"/>
          <w:sz w:val="28"/>
          <w:szCs w:val="28"/>
        </w:rPr>
        <w:t>]</w:t>
      </w:r>
    </w:p>
    <w:p w:rsidR="00A26385" w:rsidRPr="00E312FA" w:rsidRDefault="00A26385" w:rsidP="00A26385">
      <w:pPr>
        <w:jc w:val="center"/>
        <w:rPr>
          <w:rFonts w:asciiTheme="majorBidi" w:hAnsiTheme="majorBidi" w:cstheme="majorBidi"/>
          <w:sz w:val="28"/>
          <w:szCs w:val="28"/>
        </w:rPr>
      </w:pPr>
    </w:p>
    <w:p w:rsidR="00504F6B" w:rsidRPr="00E312FA" w:rsidRDefault="00504F6B" w:rsidP="00504F6B">
      <w:pPr>
        <w:jc w:val="both"/>
        <w:rPr>
          <w:rFonts w:asciiTheme="majorBidi" w:hAnsiTheme="majorBidi" w:cstheme="majorBidi"/>
          <w:sz w:val="28"/>
          <w:szCs w:val="28"/>
        </w:rPr>
      </w:pPr>
      <w:r w:rsidRPr="00E312FA">
        <w:rPr>
          <w:rFonts w:asciiTheme="majorBidi" w:hAnsiTheme="majorBidi" w:cstheme="majorBidi"/>
          <w:b/>
          <w:bCs/>
          <w:color w:val="FF0000"/>
          <w:sz w:val="28"/>
          <w:szCs w:val="28"/>
        </w:rPr>
        <w:t>b. Gas Reservoirs</w:t>
      </w:r>
      <w:r w:rsidRPr="00E312FA">
        <w:rPr>
          <w:rFonts w:asciiTheme="majorBidi" w:hAnsiTheme="majorBidi" w:cstheme="majorBidi"/>
          <w:sz w:val="28"/>
          <w:szCs w:val="28"/>
        </w:rPr>
        <w:cr/>
        <w:t xml:space="preserve"> For a non-associated gas reservoir, or for a gas cap, free gas initially in place may be calculated as:</w:t>
      </w:r>
    </w:p>
    <w:p w:rsidR="00504F6B" w:rsidRPr="00E312FA" w:rsidRDefault="00504F6B" w:rsidP="00504F6B">
      <w:pPr>
        <w:jc w:val="center"/>
        <w:rPr>
          <w:rFonts w:asciiTheme="majorBidi" w:hAnsiTheme="majorBidi" w:cstheme="majorBidi"/>
          <w:sz w:val="28"/>
          <w:szCs w:val="28"/>
        </w:rPr>
      </w:pPr>
      <w:r w:rsidRPr="00E312FA">
        <w:rPr>
          <w:rFonts w:asciiTheme="majorBidi" w:hAnsiTheme="majorBidi" w:cstheme="majorBidi"/>
          <w:noProof/>
          <w:sz w:val="28"/>
          <w:szCs w:val="28"/>
        </w:rPr>
        <w:drawing>
          <wp:inline distT="0" distB="0" distL="0" distR="0" wp14:anchorId="41098C1B" wp14:editId="2650BF67">
            <wp:extent cx="4410691" cy="628738"/>
            <wp:effectExtent l="0" t="0" r="0" b="0"/>
            <wp:docPr id="11" name="صورة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4"/>
                    <a:stretch>
                      <a:fillRect/>
                    </a:stretch>
                  </pic:blipFill>
                  <pic:spPr>
                    <a:xfrm>
                      <a:off x="0" y="0"/>
                      <a:ext cx="4410691" cy="628738"/>
                    </a:xfrm>
                    <a:prstGeom prst="rect">
                      <a:avLst/>
                    </a:prstGeom>
                  </pic:spPr>
                </pic:pic>
              </a:graphicData>
            </a:graphic>
          </wp:inline>
        </w:drawing>
      </w:r>
    </w:p>
    <w:p w:rsidR="00504F6B" w:rsidRPr="00E312FA" w:rsidRDefault="00504F6B" w:rsidP="00504F6B">
      <w:pPr>
        <w:rPr>
          <w:rFonts w:asciiTheme="majorBidi" w:hAnsiTheme="majorBidi" w:cstheme="majorBidi"/>
          <w:sz w:val="28"/>
          <w:szCs w:val="28"/>
        </w:rPr>
      </w:pPr>
      <w:r w:rsidRPr="00E312FA">
        <w:rPr>
          <w:rFonts w:asciiTheme="majorBidi" w:hAnsiTheme="majorBidi" w:cstheme="majorBidi"/>
          <w:sz w:val="28"/>
          <w:szCs w:val="28"/>
        </w:rPr>
        <w:t>where:</w:t>
      </w:r>
    </w:p>
    <w:p w:rsidR="00504F6B" w:rsidRPr="00E312FA" w:rsidRDefault="00504F6B" w:rsidP="00504F6B">
      <w:pPr>
        <w:jc w:val="both"/>
        <w:rPr>
          <w:rFonts w:asciiTheme="majorBidi" w:hAnsiTheme="majorBidi" w:cstheme="majorBidi"/>
          <w:sz w:val="28"/>
          <w:szCs w:val="28"/>
        </w:rPr>
      </w:pPr>
      <w:r w:rsidRPr="00E312FA">
        <w:rPr>
          <w:rFonts w:ascii="Cambria Math" w:hAnsi="Cambria Math" w:cs="Cambria Math"/>
          <w:sz w:val="28"/>
          <w:szCs w:val="28"/>
        </w:rPr>
        <w:t>𝐺𝐹𝑖</w:t>
      </w:r>
      <w:r w:rsidRPr="00E312FA">
        <w:rPr>
          <w:rFonts w:asciiTheme="majorBidi" w:hAnsiTheme="majorBidi" w:cstheme="majorBidi"/>
          <w:sz w:val="28"/>
          <w:szCs w:val="28"/>
        </w:rPr>
        <w:t xml:space="preserve"> = free gas initially in place, scf.</w:t>
      </w:r>
    </w:p>
    <w:p w:rsidR="00504F6B" w:rsidRPr="00E312FA" w:rsidRDefault="00504F6B" w:rsidP="00504F6B">
      <w:pPr>
        <w:jc w:val="both"/>
        <w:rPr>
          <w:rFonts w:asciiTheme="majorBidi" w:hAnsiTheme="majorBidi" w:cstheme="majorBidi"/>
          <w:sz w:val="28"/>
          <w:szCs w:val="28"/>
        </w:rPr>
      </w:pPr>
      <w:r w:rsidRPr="00E312FA">
        <w:rPr>
          <w:rFonts w:asciiTheme="majorBidi" w:hAnsiTheme="majorBidi" w:cstheme="majorBidi"/>
          <w:sz w:val="28"/>
          <w:szCs w:val="28"/>
        </w:rPr>
        <w:t>43560 = (unit conversion constant) cubic feet in an acre foot.</w:t>
      </w:r>
    </w:p>
    <w:p w:rsidR="00504F6B" w:rsidRPr="00E312FA" w:rsidRDefault="00504F6B" w:rsidP="00504F6B">
      <w:pPr>
        <w:jc w:val="both"/>
        <w:rPr>
          <w:rFonts w:asciiTheme="majorBidi" w:hAnsiTheme="majorBidi" w:cstheme="majorBidi"/>
          <w:sz w:val="28"/>
          <w:szCs w:val="28"/>
        </w:rPr>
      </w:pPr>
      <w:r w:rsidRPr="00E312FA">
        <w:rPr>
          <w:rFonts w:ascii="Cambria Math" w:hAnsi="Cambria Math" w:cs="Cambria Math"/>
          <w:sz w:val="28"/>
          <w:szCs w:val="28"/>
        </w:rPr>
        <w:t>𝜙𝑔</w:t>
      </w:r>
      <w:r w:rsidRPr="00E312FA">
        <w:rPr>
          <w:rFonts w:asciiTheme="majorBidi" w:hAnsiTheme="majorBidi" w:cstheme="majorBidi"/>
          <w:sz w:val="28"/>
          <w:szCs w:val="28"/>
        </w:rPr>
        <w:t xml:space="preserve"> = average porosity in the free gas zone, fraction.</w:t>
      </w:r>
    </w:p>
    <w:p w:rsidR="00504F6B" w:rsidRPr="00E312FA" w:rsidRDefault="00504F6B" w:rsidP="00504F6B">
      <w:pPr>
        <w:jc w:val="both"/>
        <w:rPr>
          <w:rFonts w:asciiTheme="majorBidi" w:hAnsiTheme="majorBidi" w:cstheme="majorBidi"/>
          <w:sz w:val="28"/>
          <w:szCs w:val="28"/>
        </w:rPr>
      </w:pPr>
      <w:r w:rsidRPr="00E312FA">
        <w:rPr>
          <w:rFonts w:ascii="Cambria Math" w:hAnsi="Cambria Math" w:cs="Cambria Math"/>
          <w:sz w:val="28"/>
          <w:szCs w:val="28"/>
        </w:rPr>
        <w:t>𝑆𝑤𝑔</w:t>
      </w:r>
      <w:r w:rsidRPr="00E312FA">
        <w:rPr>
          <w:rFonts w:asciiTheme="majorBidi" w:hAnsiTheme="majorBidi" w:cstheme="majorBidi"/>
          <w:sz w:val="28"/>
          <w:szCs w:val="28"/>
        </w:rPr>
        <w:t xml:space="preserve"> = average water saturation in the free gas zone, fraction.</w:t>
      </w:r>
    </w:p>
    <w:p w:rsidR="00504F6B" w:rsidRPr="00E312FA" w:rsidRDefault="00504F6B" w:rsidP="00504F6B">
      <w:pPr>
        <w:jc w:val="both"/>
        <w:rPr>
          <w:rFonts w:asciiTheme="majorBidi" w:hAnsiTheme="majorBidi" w:cstheme="majorBidi"/>
          <w:sz w:val="28"/>
          <w:szCs w:val="28"/>
        </w:rPr>
      </w:pPr>
      <w:r w:rsidRPr="00E312FA">
        <w:rPr>
          <w:rFonts w:ascii="Cambria Math" w:hAnsi="Cambria Math" w:cs="Cambria Math"/>
          <w:sz w:val="28"/>
          <w:szCs w:val="28"/>
        </w:rPr>
        <w:t>𝐴𝑔</w:t>
      </w:r>
      <w:r w:rsidRPr="00E312FA">
        <w:rPr>
          <w:rFonts w:asciiTheme="majorBidi" w:hAnsiTheme="majorBidi" w:cstheme="majorBidi"/>
          <w:sz w:val="28"/>
          <w:szCs w:val="28"/>
        </w:rPr>
        <w:t xml:space="preserve"> = area of gas cap or gas reservoir, acres.</w:t>
      </w:r>
    </w:p>
    <w:p w:rsidR="00504F6B" w:rsidRPr="00E312FA" w:rsidRDefault="00504F6B" w:rsidP="00504F6B">
      <w:pPr>
        <w:jc w:val="both"/>
        <w:rPr>
          <w:rFonts w:asciiTheme="majorBidi" w:hAnsiTheme="majorBidi" w:cstheme="majorBidi"/>
          <w:sz w:val="28"/>
          <w:szCs w:val="28"/>
        </w:rPr>
      </w:pPr>
      <w:r w:rsidRPr="00E312FA">
        <w:rPr>
          <w:rFonts w:asciiTheme="majorBidi" w:hAnsiTheme="majorBidi" w:cstheme="majorBidi"/>
          <w:sz w:val="28"/>
          <w:szCs w:val="28"/>
        </w:rPr>
        <w:t>ℎ</w:t>
      </w:r>
      <w:r w:rsidRPr="00E312FA">
        <w:rPr>
          <w:rFonts w:ascii="Cambria Math" w:hAnsi="Cambria Math" w:cs="Cambria Math"/>
          <w:sz w:val="28"/>
          <w:szCs w:val="28"/>
        </w:rPr>
        <w:t>𝑛𝑔</w:t>
      </w:r>
      <w:r w:rsidRPr="00E312FA">
        <w:rPr>
          <w:rFonts w:asciiTheme="majorBidi" w:hAnsiTheme="majorBidi" w:cstheme="majorBidi"/>
          <w:sz w:val="28"/>
          <w:szCs w:val="28"/>
        </w:rPr>
        <w:t xml:space="preserve"> = average net thickness of gas cap or gas reservoir, feet.</w:t>
      </w:r>
    </w:p>
    <w:p w:rsidR="00504F6B" w:rsidRPr="00E312FA" w:rsidRDefault="00504F6B" w:rsidP="00504F6B">
      <w:pPr>
        <w:jc w:val="both"/>
        <w:rPr>
          <w:rFonts w:asciiTheme="majorBidi" w:hAnsiTheme="majorBidi" w:cstheme="majorBidi"/>
          <w:sz w:val="28"/>
          <w:szCs w:val="28"/>
        </w:rPr>
      </w:pPr>
      <w:r w:rsidRPr="00E312FA">
        <w:rPr>
          <w:rFonts w:ascii="Cambria Math" w:hAnsi="Cambria Math" w:cs="Cambria Math"/>
          <w:sz w:val="28"/>
          <w:szCs w:val="28"/>
        </w:rPr>
        <w:t>𝐵𝑔𝑖</w:t>
      </w:r>
      <w:r w:rsidRPr="00E312FA">
        <w:rPr>
          <w:rFonts w:asciiTheme="majorBidi" w:hAnsiTheme="majorBidi" w:cstheme="majorBidi"/>
          <w:sz w:val="28"/>
          <w:szCs w:val="28"/>
        </w:rPr>
        <w:t xml:space="preserve"> = average initial formation volume factor, ft</w:t>
      </w:r>
      <w:r w:rsidRPr="00D952D8">
        <w:rPr>
          <w:rFonts w:asciiTheme="majorBidi" w:hAnsiTheme="majorBidi" w:cstheme="majorBidi"/>
          <w:sz w:val="28"/>
          <w:szCs w:val="28"/>
          <w:vertAlign w:val="superscript"/>
        </w:rPr>
        <w:t>3</w:t>
      </w:r>
      <w:r w:rsidRPr="00E312FA">
        <w:rPr>
          <w:rFonts w:asciiTheme="majorBidi" w:hAnsiTheme="majorBidi" w:cstheme="majorBidi"/>
          <w:sz w:val="28"/>
          <w:szCs w:val="28"/>
        </w:rPr>
        <w:t>/scf.</w:t>
      </w:r>
    </w:p>
    <w:p w:rsidR="007518CF" w:rsidRDefault="00504F6B" w:rsidP="00504F6B">
      <w:pPr>
        <w:jc w:val="both"/>
        <w:rPr>
          <w:rFonts w:asciiTheme="majorBidi" w:hAnsiTheme="majorBidi" w:cstheme="majorBidi"/>
          <w:sz w:val="28"/>
          <w:szCs w:val="28"/>
        </w:rPr>
      </w:pPr>
      <w:r w:rsidRPr="00E312FA">
        <w:rPr>
          <w:rFonts w:asciiTheme="majorBidi" w:hAnsiTheme="majorBidi" w:cstheme="majorBidi"/>
          <w:sz w:val="28"/>
          <w:szCs w:val="28"/>
        </w:rPr>
        <w:t>Condensate (also called distillate) in the vapor phase at initial reservoir conditions(but measured as a liquid at surface conditions) may be calculated as:</w:t>
      </w:r>
    </w:p>
    <w:p w:rsidR="007518CF" w:rsidRDefault="00504F6B" w:rsidP="007518CF">
      <w:pPr>
        <w:jc w:val="center"/>
        <w:rPr>
          <w:rFonts w:asciiTheme="majorBidi" w:hAnsiTheme="majorBidi" w:cstheme="majorBidi"/>
          <w:sz w:val="48"/>
          <w:szCs w:val="48"/>
        </w:rPr>
      </w:pPr>
      <w:r w:rsidRPr="00E312FA">
        <w:rPr>
          <w:rFonts w:asciiTheme="majorBidi" w:hAnsiTheme="majorBidi" w:cstheme="majorBidi"/>
          <w:sz w:val="28"/>
          <w:szCs w:val="28"/>
        </w:rPr>
        <w:cr/>
      </w:r>
      <m:oMath>
        <m:sSub>
          <m:sSubPr>
            <m:ctrlPr>
              <w:rPr>
                <w:rFonts w:ascii="Cambria Math" w:hAnsi="Cambria Math" w:cstheme="majorBidi"/>
                <w:sz w:val="48"/>
                <w:szCs w:val="48"/>
              </w:rPr>
            </m:ctrlPr>
          </m:sSubPr>
          <m:e>
            <m:r>
              <m:rPr>
                <m:sty m:val="p"/>
              </m:rPr>
              <w:rPr>
                <w:rFonts w:ascii="Cambria Math" w:hAnsi="Cambria Math" w:cstheme="majorBidi"/>
                <w:sz w:val="48"/>
                <w:szCs w:val="48"/>
              </w:rPr>
              <m:t>C</m:t>
            </m:r>
          </m:e>
          <m:sub>
            <m:r>
              <m:rPr>
                <m:sty m:val="p"/>
              </m:rPr>
              <w:rPr>
                <w:rFonts w:ascii="Cambria Math" w:hAnsi="Cambria Math" w:cstheme="majorBidi"/>
                <w:sz w:val="48"/>
                <w:szCs w:val="48"/>
              </w:rPr>
              <m:t>i</m:t>
            </m:r>
          </m:sub>
        </m:sSub>
        <m:r>
          <m:rPr>
            <m:sty m:val="p"/>
          </m:rPr>
          <w:rPr>
            <w:rFonts w:ascii="Cambria Math" w:hAnsi="Cambria Math" w:cstheme="majorBidi"/>
            <w:sz w:val="48"/>
            <w:szCs w:val="48"/>
          </w:rPr>
          <m:t>=</m:t>
        </m:r>
        <m:sSub>
          <m:sSubPr>
            <m:ctrlPr>
              <w:rPr>
                <w:rFonts w:ascii="Cambria Math" w:hAnsi="Cambria Math" w:cstheme="majorBidi"/>
                <w:sz w:val="48"/>
                <w:szCs w:val="48"/>
              </w:rPr>
            </m:ctrlPr>
          </m:sSubPr>
          <m:e>
            <m:r>
              <m:rPr>
                <m:sty m:val="p"/>
              </m:rPr>
              <w:rPr>
                <w:rFonts w:ascii="Cambria Math" w:hAnsi="Cambria Math" w:cstheme="majorBidi"/>
                <w:sz w:val="48"/>
                <w:szCs w:val="48"/>
              </w:rPr>
              <m:t>C</m:t>
            </m:r>
          </m:e>
          <m:sub>
            <m:r>
              <m:rPr>
                <m:sty m:val="p"/>
              </m:rPr>
              <w:rPr>
                <w:rFonts w:ascii="Cambria Math" w:hAnsi="Cambria Math" w:cstheme="majorBidi"/>
                <w:sz w:val="48"/>
                <w:szCs w:val="48"/>
              </w:rPr>
              <m:t>Fi</m:t>
            </m:r>
          </m:sub>
        </m:sSub>
        <m:sSub>
          <m:sSubPr>
            <m:ctrlPr>
              <w:rPr>
                <w:rFonts w:ascii="Cambria Math" w:hAnsi="Cambria Math" w:cstheme="majorBidi"/>
                <w:sz w:val="48"/>
                <w:szCs w:val="48"/>
              </w:rPr>
            </m:ctrlPr>
          </m:sSubPr>
          <m:e>
            <m:r>
              <m:rPr>
                <m:sty m:val="p"/>
              </m:rPr>
              <w:rPr>
                <w:rFonts w:ascii="Cambria Math" w:hAnsi="Cambria Math" w:cstheme="majorBidi"/>
                <w:sz w:val="48"/>
                <w:szCs w:val="48"/>
              </w:rPr>
              <m:t>R</m:t>
            </m:r>
          </m:e>
          <m:sub>
            <m:r>
              <m:rPr>
                <m:sty m:val="p"/>
              </m:rPr>
              <w:rPr>
                <w:rFonts w:ascii="Cambria Math" w:hAnsi="Cambria Math" w:cstheme="majorBidi"/>
                <w:sz w:val="48"/>
                <w:szCs w:val="48"/>
              </w:rPr>
              <m:t>ci</m:t>
            </m:r>
          </m:sub>
        </m:sSub>
      </m:oMath>
    </w:p>
    <w:p w:rsidR="007518CF" w:rsidRDefault="007518CF" w:rsidP="007518CF">
      <w:pPr>
        <w:rPr>
          <w:rFonts w:asciiTheme="majorBidi" w:hAnsiTheme="majorBidi" w:cstheme="majorBidi"/>
          <w:sz w:val="28"/>
          <w:szCs w:val="28"/>
        </w:rPr>
      </w:pPr>
    </w:p>
    <w:p w:rsidR="007518CF" w:rsidRPr="007518CF" w:rsidRDefault="00504F6B" w:rsidP="007518CF">
      <w:pPr>
        <w:rPr>
          <w:rFonts w:asciiTheme="majorBidi" w:hAnsiTheme="majorBidi" w:cstheme="majorBidi"/>
          <w:sz w:val="28"/>
          <w:szCs w:val="28"/>
        </w:rPr>
      </w:pPr>
      <w:r w:rsidRPr="00E312FA">
        <w:rPr>
          <w:rFonts w:asciiTheme="majorBidi" w:hAnsiTheme="majorBidi" w:cstheme="majorBidi"/>
          <w:sz w:val="28"/>
          <w:szCs w:val="28"/>
        </w:rPr>
        <w:lastRenderedPageBreak/>
        <w:t>where:</w:t>
      </w:r>
    </w:p>
    <w:p w:rsidR="00504F6B" w:rsidRPr="00E312FA" w:rsidRDefault="00504F6B" w:rsidP="00504F6B">
      <w:pPr>
        <w:jc w:val="both"/>
        <w:rPr>
          <w:rFonts w:asciiTheme="majorBidi" w:hAnsiTheme="majorBidi" w:cstheme="majorBidi"/>
          <w:sz w:val="28"/>
          <w:szCs w:val="28"/>
        </w:rPr>
      </w:pPr>
      <w:r w:rsidRPr="00E312FA">
        <w:rPr>
          <w:rFonts w:ascii="Cambria Math" w:hAnsi="Cambria Math" w:cs="Cambria Math"/>
          <w:sz w:val="28"/>
          <w:szCs w:val="28"/>
        </w:rPr>
        <w:t>𝐶𝑖</w:t>
      </w:r>
      <w:r w:rsidRPr="00E312FA">
        <w:rPr>
          <w:rFonts w:asciiTheme="majorBidi" w:hAnsiTheme="majorBidi" w:cstheme="majorBidi"/>
          <w:sz w:val="28"/>
          <w:szCs w:val="28"/>
        </w:rPr>
        <w:t xml:space="preserve"> = condensate (distillate) initially in place, STB.</w:t>
      </w:r>
    </w:p>
    <w:p w:rsidR="00504F6B" w:rsidRPr="00E312FA" w:rsidRDefault="00504F6B" w:rsidP="00504F6B">
      <w:pPr>
        <w:jc w:val="both"/>
        <w:rPr>
          <w:rFonts w:asciiTheme="majorBidi" w:hAnsiTheme="majorBidi" w:cstheme="majorBidi"/>
          <w:sz w:val="28"/>
          <w:szCs w:val="28"/>
        </w:rPr>
      </w:pPr>
      <w:r w:rsidRPr="00E312FA">
        <w:rPr>
          <w:rFonts w:ascii="Cambria Math" w:hAnsi="Cambria Math" w:cs="Cambria Math"/>
          <w:sz w:val="28"/>
          <w:szCs w:val="28"/>
        </w:rPr>
        <w:t>𝑅𝑐𝑖</w:t>
      </w:r>
      <w:r w:rsidRPr="00E312FA">
        <w:rPr>
          <w:rFonts w:asciiTheme="majorBidi" w:hAnsiTheme="majorBidi" w:cstheme="majorBidi"/>
          <w:sz w:val="28"/>
          <w:szCs w:val="28"/>
        </w:rPr>
        <w:t xml:space="preserve"> = initial condensate/gas ratio (CGR), </w:t>
      </w:r>
    </w:p>
    <w:p w:rsidR="00504F6B" w:rsidRPr="00E312FA" w:rsidRDefault="00504F6B" w:rsidP="00504F6B">
      <w:pPr>
        <w:jc w:val="both"/>
        <w:rPr>
          <w:rFonts w:asciiTheme="majorBidi" w:hAnsiTheme="majorBidi" w:cstheme="majorBidi"/>
          <w:sz w:val="28"/>
          <w:szCs w:val="28"/>
        </w:rPr>
      </w:pPr>
      <w:r w:rsidRPr="00E312FA">
        <w:rPr>
          <w:rFonts w:asciiTheme="majorBidi" w:hAnsiTheme="majorBidi" w:cstheme="majorBidi"/>
          <w:sz w:val="28"/>
          <w:szCs w:val="28"/>
        </w:rPr>
        <w:t>STB condensate/MMscf</w:t>
      </w:r>
      <w:bookmarkStart w:id="0" w:name="_GoBack"/>
      <w:bookmarkEnd w:id="0"/>
      <w:r w:rsidRPr="00E312FA">
        <w:rPr>
          <w:rFonts w:asciiTheme="majorBidi" w:hAnsiTheme="majorBidi" w:cstheme="majorBidi"/>
          <w:sz w:val="28"/>
          <w:szCs w:val="28"/>
        </w:rPr>
        <w:t>.</w:t>
      </w:r>
    </w:p>
    <w:p w:rsidR="00504F6B" w:rsidRPr="00E312FA" w:rsidRDefault="00504F6B" w:rsidP="00504F6B">
      <w:pPr>
        <w:jc w:val="both"/>
        <w:rPr>
          <w:rFonts w:asciiTheme="majorBidi" w:hAnsiTheme="majorBidi" w:cstheme="majorBidi"/>
          <w:sz w:val="28"/>
          <w:szCs w:val="28"/>
          <w:rtl/>
        </w:rPr>
      </w:pPr>
      <w:r w:rsidRPr="00E312FA">
        <w:rPr>
          <w:rFonts w:ascii="Cambria Math" w:hAnsi="Cambria Math" w:cs="Cambria Math"/>
          <w:sz w:val="28"/>
          <w:szCs w:val="28"/>
        </w:rPr>
        <w:t>𝐶𝐹𝑖</w:t>
      </w:r>
      <w:r w:rsidRPr="00E312FA">
        <w:rPr>
          <w:rFonts w:asciiTheme="majorBidi" w:hAnsiTheme="majorBidi" w:cstheme="majorBidi"/>
          <w:sz w:val="28"/>
          <w:szCs w:val="28"/>
        </w:rPr>
        <w:t xml:space="preserve"> = free gas initially in place, MMscf.</w:t>
      </w:r>
    </w:p>
    <w:p w:rsidR="00504F6B" w:rsidRPr="00E312FA" w:rsidRDefault="00504F6B" w:rsidP="00504F6B">
      <w:pPr>
        <w:jc w:val="center"/>
        <w:rPr>
          <w:rFonts w:asciiTheme="majorBidi" w:hAnsiTheme="majorBidi" w:cstheme="majorBidi"/>
          <w:sz w:val="28"/>
          <w:szCs w:val="28"/>
          <w:rtl/>
        </w:rPr>
      </w:pPr>
    </w:p>
    <w:p w:rsidR="00504F6B" w:rsidRPr="00E312FA" w:rsidRDefault="00504F6B" w:rsidP="00504F6B">
      <w:pPr>
        <w:jc w:val="center"/>
        <w:rPr>
          <w:rFonts w:asciiTheme="majorBidi" w:hAnsiTheme="majorBidi" w:cstheme="majorBidi"/>
          <w:sz w:val="28"/>
          <w:szCs w:val="28"/>
        </w:rPr>
      </w:pPr>
    </w:p>
    <w:sectPr w:rsidR="00504F6B" w:rsidRPr="00E312F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19A23D9"/>
    <w:multiLevelType w:val="hybridMultilevel"/>
    <w:tmpl w:val="C9043F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3C967E48"/>
    <w:multiLevelType w:val="hybridMultilevel"/>
    <w:tmpl w:val="F5EAA28C"/>
    <w:lvl w:ilvl="0" w:tplc="884683E8">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4D60112A"/>
    <w:multiLevelType w:val="hybridMultilevel"/>
    <w:tmpl w:val="5C26AB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773E6A0C"/>
    <w:multiLevelType w:val="hybridMultilevel"/>
    <w:tmpl w:val="4C640F6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7796121D"/>
    <w:multiLevelType w:val="hybridMultilevel"/>
    <w:tmpl w:val="3F04DB2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7AD168C4"/>
    <w:multiLevelType w:val="hybridMultilevel"/>
    <w:tmpl w:val="CA98A76E"/>
    <w:lvl w:ilvl="0" w:tplc="4A040526">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5"/>
  </w:num>
  <w:num w:numId="3">
    <w:abstractNumId w:val="2"/>
  </w:num>
  <w:num w:numId="4">
    <w:abstractNumId w:val="1"/>
  </w:num>
  <w:num w:numId="5">
    <w:abstractNumId w:val="4"/>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C43C1"/>
    <w:rsid w:val="0000174A"/>
    <w:rsid w:val="00020A6C"/>
    <w:rsid w:val="00027207"/>
    <w:rsid w:val="000417D8"/>
    <w:rsid w:val="000572C5"/>
    <w:rsid w:val="00063332"/>
    <w:rsid w:val="00084FC1"/>
    <w:rsid w:val="0008594D"/>
    <w:rsid w:val="000951A6"/>
    <w:rsid w:val="000B6D65"/>
    <w:rsid w:val="000C3F02"/>
    <w:rsid w:val="0010087E"/>
    <w:rsid w:val="001013F2"/>
    <w:rsid w:val="00102459"/>
    <w:rsid w:val="00103F76"/>
    <w:rsid w:val="00126739"/>
    <w:rsid w:val="00132731"/>
    <w:rsid w:val="001351A6"/>
    <w:rsid w:val="00174162"/>
    <w:rsid w:val="001835E8"/>
    <w:rsid w:val="001A0EDF"/>
    <w:rsid w:val="001A5D57"/>
    <w:rsid w:val="001E7CD2"/>
    <w:rsid w:val="001F2175"/>
    <w:rsid w:val="00215907"/>
    <w:rsid w:val="0021795C"/>
    <w:rsid w:val="00266777"/>
    <w:rsid w:val="00271D8B"/>
    <w:rsid w:val="00274080"/>
    <w:rsid w:val="00290071"/>
    <w:rsid w:val="002905CE"/>
    <w:rsid w:val="002957ED"/>
    <w:rsid w:val="002A7E48"/>
    <w:rsid w:val="002B10F1"/>
    <w:rsid w:val="002D67CB"/>
    <w:rsid w:val="002D69E3"/>
    <w:rsid w:val="002D6C91"/>
    <w:rsid w:val="002E1F64"/>
    <w:rsid w:val="003123A1"/>
    <w:rsid w:val="00333A48"/>
    <w:rsid w:val="00356B39"/>
    <w:rsid w:val="00361847"/>
    <w:rsid w:val="003711AE"/>
    <w:rsid w:val="00371776"/>
    <w:rsid w:val="003769A3"/>
    <w:rsid w:val="00383DF1"/>
    <w:rsid w:val="003A0184"/>
    <w:rsid w:val="003C0056"/>
    <w:rsid w:val="003C0DA2"/>
    <w:rsid w:val="003D3274"/>
    <w:rsid w:val="003D5302"/>
    <w:rsid w:val="0042644C"/>
    <w:rsid w:val="00437BCE"/>
    <w:rsid w:val="00466315"/>
    <w:rsid w:val="00485E48"/>
    <w:rsid w:val="004875D7"/>
    <w:rsid w:val="00487EAE"/>
    <w:rsid w:val="00494D3E"/>
    <w:rsid w:val="004B15A6"/>
    <w:rsid w:val="004C31C7"/>
    <w:rsid w:val="004D06A4"/>
    <w:rsid w:val="004D630F"/>
    <w:rsid w:val="004D655D"/>
    <w:rsid w:val="004E5116"/>
    <w:rsid w:val="004E5149"/>
    <w:rsid w:val="00504F6B"/>
    <w:rsid w:val="00511260"/>
    <w:rsid w:val="00513FA1"/>
    <w:rsid w:val="005269B5"/>
    <w:rsid w:val="00526D1A"/>
    <w:rsid w:val="00535EE2"/>
    <w:rsid w:val="00542C3F"/>
    <w:rsid w:val="0054723A"/>
    <w:rsid w:val="005C31A4"/>
    <w:rsid w:val="005E6F61"/>
    <w:rsid w:val="005F6894"/>
    <w:rsid w:val="0060485E"/>
    <w:rsid w:val="006507BF"/>
    <w:rsid w:val="00652CD4"/>
    <w:rsid w:val="00662D1B"/>
    <w:rsid w:val="006647A9"/>
    <w:rsid w:val="00664DB9"/>
    <w:rsid w:val="00665351"/>
    <w:rsid w:val="00682099"/>
    <w:rsid w:val="00686EBC"/>
    <w:rsid w:val="006979BD"/>
    <w:rsid w:val="006A26B1"/>
    <w:rsid w:val="006B24B1"/>
    <w:rsid w:val="006C1A05"/>
    <w:rsid w:val="006C1E2D"/>
    <w:rsid w:val="006F6E27"/>
    <w:rsid w:val="00724F77"/>
    <w:rsid w:val="007472B8"/>
    <w:rsid w:val="007518CF"/>
    <w:rsid w:val="00752F4A"/>
    <w:rsid w:val="00764790"/>
    <w:rsid w:val="007B6E9B"/>
    <w:rsid w:val="007C43C1"/>
    <w:rsid w:val="0080147C"/>
    <w:rsid w:val="008473BE"/>
    <w:rsid w:val="008503AF"/>
    <w:rsid w:val="008804E2"/>
    <w:rsid w:val="00885425"/>
    <w:rsid w:val="00894BE4"/>
    <w:rsid w:val="008B3519"/>
    <w:rsid w:val="008E06C4"/>
    <w:rsid w:val="008E1A39"/>
    <w:rsid w:val="008E7059"/>
    <w:rsid w:val="008F7DED"/>
    <w:rsid w:val="009315AC"/>
    <w:rsid w:val="00931B40"/>
    <w:rsid w:val="00936DAA"/>
    <w:rsid w:val="00941288"/>
    <w:rsid w:val="00957DB1"/>
    <w:rsid w:val="00960EB2"/>
    <w:rsid w:val="009878F2"/>
    <w:rsid w:val="0099115C"/>
    <w:rsid w:val="009A1FC7"/>
    <w:rsid w:val="009B6B3F"/>
    <w:rsid w:val="009D2784"/>
    <w:rsid w:val="009D379D"/>
    <w:rsid w:val="009D7687"/>
    <w:rsid w:val="009E0EA7"/>
    <w:rsid w:val="00A234EE"/>
    <w:rsid w:val="00A26385"/>
    <w:rsid w:val="00A309BF"/>
    <w:rsid w:val="00A41CE0"/>
    <w:rsid w:val="00A452D8"/>
    <w:rsid w:val="00A57AE6"/>
    <w:rsid w:val="00A7436E"/>
    <w:rsid w:val="00AA3657"/>
    <w:rsid w:val="00AB2B57"/>
    <w:rsid w:val="00AB3A71"/>
    <w:rsid w:val="00AE1B78"/>
    <w:rsid w:val="00AF374C"/>
    <w:rsid w:val="00B00E44"/>
    <w:rsid w:val="00B13E7E"/>
    <w:rsid w:val="00B17A85"/>
    <w:rsid w:val="00B30DEA"/>
    <w:rsid w:val="00B35792"/>
    <w:rsid w:val="00B405EC"/>
    <w:rsid w:val="00B63EA2"/>
    <w:rsid w:val="00B86188"/>
    <w:rsid w:val="00BC006C"/>
    <w:rsid w:val="00BE1DB7"/>
    <w:rsid w:val="00BF001F"/>
    <w:rsid w:val="00C006F7"/>
    <w:rsid w:val="00C00D83"/>
    <w:rsid w:val="00C12643"/>
    <w:rsid w:val="00C1496B"/>
    <w:rsid w:val="00C274FB"/>
    <w:rsid w:val="00C4352E"/>
    <w:rsid w:val="00C846AB"/>
    <w:rsid w:val="00C8512D"/>
    <w:rsid w:val="00C93D00"/>
    <w:rsid w:val="00C9788C"/>
    <w:rsid w:val="00CC60E0"/>
    <w:rsid w:val="00CD1A5F"/>
    <w:rsid w:val="00CD4E93"/>
    <w:rsid w:val="00CD5EED"/>
    <w:rsid w:val="00CE7D0B"/>
    <w:rsid w:val="00CF0F13"/>
    <w:rsid w:val="00CF4BCC"/>
    <w:rsid w:val="00D21D38"/>
    <w:rsid w:val="00D25F90"/>
    <w:rsid w:val="00D30387"/>
    <w:rsid w:val="00D375AF"/>
    <w:rsid w:val="00D40DA9"/>
    <w:rsid w:val="00D44E9C"/>
    <w:rsid w:val="00D469B8"/>
    <w:rsid w:val="00D63B96"/>
    <w:rsid w:val="00D7689E"/>
    <w:rsid w:val="00D81411"/>
    <w:rsid w:val="00D829E2"/>
    <w:rsid w:val="00D83018"/>
    <w:rsid w:val="00D952D8"/>
    <w:rsid w:val="00DB1CBF"/>
    <w:rsid w:val="00DB4C58"/>
    <w:rsid w:val="00DC56AD"/>
    <w:rsid w:val="00E001E3"/>
    <w:rsid w:val="00E03AD8"/>
    <w:rsid w:val="00E040C2"/>
    <w:rsid w:val="00E22176"/>
    <w:rsid w:val="00E25B8B"/>
    <w:rsid w:val="00E312FA"/>
    <w:rsid w:val="00E3222A"/>
    <w:rsid w:val="00E62477"/>
    <w:rsid w:val="00E636EE"/>
    <w:rsid w:val="00E675DE"/>
    <w:rsid w:val="00E74989"/>
    <w:rsid w:val="00EB09B4"/>
    <w:rsid w:val="00EB5091"/>
    <w:rsid w:val="00ED7502"/>
    <w:rsid w:val="00EE623A"/>
    <w:rsid w:val="00F0248C"/>
    <w:rsid w:val="00F10A44"/>
    <w:rsid w:val="00F12514"/>
    <w:rsid w:val="00F12DB4"/>
    <w:rsid w:val="00F15322"/>
    <w:rsid w:val="00F16F15"/>
    <w:rsid w:val="00F17039"/>
    <w:rsid w:val="00F20878"/>
    <w:rsid w:val="00F3612A"/>
    <w:rsid w:val="00F4481E"/>
    <w:rsid w:val="00F567B6"/>
    <w:rsid w:val="00F74D88"/>
    <w:rsid w:val="00F76C40"/>
    <w:rsid w:val="00F8390E"/>
    <w:rsid w:val="00FA67D8"/>
    <w:rsid w:val="00FB2C1C"/>
    <w:rsid w:val="00FC2913"/>
    <w:rsid w:val="00FC57CF"/>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Hyperlink">
    <w:name w:val="Hyperlink"/>
    <w:basedOn w:val="a0"/>
    <w:uiPriority w:val="99"/>
    <w:semiHidden/>
    <w:unhideWhenUsed/>
    <w:rsid w:val="00F12514"/>
    <w:rPr>
      <w:color w:val="0000FF"/>
      <w:u w:val="single"/>
    </w:rPr>
  </w:style>
  <w:style w:type="paragraph" w:styleId="a3">
    <w:name w:val="Balloon Text"/>
    <w:basedOn w:val="a"/>
    <w:link w:val="Char"/>
    <w:uiPriority w:val="99"/>
    <w:semiHidden/>
    <w:unhideWhenUsed/>
    <w:rsid w:val="00D81411"/>
    <w:pPr>
      <w:spacing w:after="0" w:line="240" w:lineRule="auto"/>
    </w:pPr>
    <w:rPr>
      <w:rFonts w:ascii="Tahoma" w:hAnsi="Tahoma" w:cs="Tahoma"/>
      <w:sz w:val="16"/>
      <w:szCs w:val="16"/>
    </w:rPr>
  </w:style>
  <w:style w:type="character" w:customStyle="1" w:styleId="Char">
    <w:name w:val="نص في بالون Char"/>
    <w:basedOn w:val="a0"/>
    <w:link w:val="a3"/>
    <w:uiPriority w:val="99"/>
    <w:semiHidden/>
    <w:rsid w:val="00D81411"/>
    <w:rPr>
      <w:rFonts w:ascii="Tahoma" w:hAnsi="Tahoma" w:cs="Tahoma"/>
      <w:sz w:val="16"/>
      <w:szCs w:val="16"/>
    </w:rPr>
  </w:style>
  <w:style w:type="paragraph" w:styleId="a4">
    <w:name w:val="List Paragraph"/>
    <w:basedOn w:val="a"/>
    <w:uiPriority w:val="34"/>
    <w:qFormat/>
    <w:rsid w:val="006F6E27"/>
    <w:pPr>
      <w:ind w:left="720"/>
      <w:contextualSpacing/>
    </w:pPr>
  </w:style>
  <w:style w:type="character" w:styleId="a5">
    <w:name w:val="Placeholder Text"/>
    <w:basedOn w:val="a0"/>
    <w:uiPriority w:val="99"/>
    <w:semiHidden/>
    <w:rsid w:val="00885425"/>
    <w:rPr>
      <w:color w:val="808080"/>
    </w:rPr>
  </w:style>
  <w:style w:type="paragraph" w:styleId="a6">
    <w:name w:val="Normal (Web)"/>
    <w:basedOn w:val="a"/>
    <w:uiPriority w:val="99"/>
    <w:semiHidden/>
    <w:unhideWhenUsed/>
    <w:rsid w:val="007518CF"/>
    <w:pPr>
      <w:spacing w:before="100" w:beforeAutospacing="1" w:after="100" w:afterAutospacing="1"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Hyperlink">
    <w:name w:val="Hyperlink"/>
    <w:basedOn w:val="a0"/>
    <w:uiPriority w:val="99"/>
    <w:semiHidden/>
    <w:unhideWhenUsed/>
    <w:rsid w:val="00F12514"/>
    <w:rPr>
      <w:color w:val="0000FF"/>
      <w:u w:val="single"/>
    </w:rPr>
  </w:style>
  <w:style w:type="paragraph" w:styleId="a3">
    <w:name w:val="Balloon Text"/>
    <w:basedOn w:val="a"/>
    <w:link w:val="Char"/>
    <w:uiPriority w:val="99"/>
    <w:semiHidden/>
    <w:unhideWhenUsed/>
    <w:rsid w:val="00D81411"/>
    <w:pPr>
      <w:spacing w:after="0" w:line="240" w:lineRule="auto"/>
    </w:pPr>
    <w:rPr>
      <w:rFonts w:ascii="Tahoma" w:hAnsi="Tahoma" w:cs="Tahoma"/>
      <w:sz w:val="16"/>
      <w:szCs w:val="16"/>
    </w:rPr>
  </w:style>
  <w:style w:type="character" w:customStyle="1" w:styleId="Char">
    <w:name w:val="نص في بالون Char"/>
    <w:basedOn w:val="a0"/>
    <w:link w:val="a3"/>
    <w:uiPriority w:val="99"/>
    <w:semiHidden/>
    <w:rsid w:val="00D81411"/>
    <w:rPr>
      <w:rFonts w:ascii="Tahoma" w:hAnsi="Tahoma" w:cs="Tahoma"/>
      <w:sz w:val="16"/>
      <w:szCs w:val="16"/>
    </w:rPr>
  </w:style>
  <w:style w:type="paragraph" w:styleId="a4">
    <w:name w:val="List Paragraph"/>
    <w:basedOn w:val="a"/>
    <w:uiPriority w:val="34"/>
    <w:qFormat/>
    <w:rsid w:val="006F6E27"/>
    <w:pPr>
      <w:ind w:left="720"/>
      <w:contextualSpacing/>
    </w:pPr>
  </w:style>
  <w:style w:type="character" w:styleId="a5">
    <w:name w:val="Placeholder Text"/>
    <w:basedOn w:val="a0"/>
    <w:uiPriority w:val="99"/>
    <w:semiHidden/>
    <w:rsid w:val="00885425"/>
    <w:rPr>
      <w:color w:val="808080"/>
    </w:rPr>
  </w:style>
  <w:style w:type="paragraph" w:styleId="a6">
    <w:name w:val="Normal (Web)"/>
    <w:basedOn w:val="a"/>
    <w:uiPriority w:val="99"/>
    <w:semiHidden/>
    <w:unhideWhenUsed/>
    <w:rsid w:val="007518CF"/>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433456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image" Target="media/image12.png"/><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image" Target="media/image15.png"/><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image" Target="media/image11.png"/><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10.png"/><Relationship Id="rId20" Type="http://schemas.openxmlformats.org/officeDocument/2006/relationships/image" Target="media/image14.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5.png"/><Relationship Id="rId24" Type="http://schemas.openxmlformats.org/officeDocument/2006/relationships/image" Target="media/image18.png"/><Relationship Id="rId5" Type="http://schemas.openxmlformats.org/officeDocument/2006/relationships/settings" Target="settings.xml"/><Relationship Id="rId15" Type="http://schemas.openxmlformats.org/officeDocument/2006/relationships/image" Target="media/image9.png"/><Relationship Id="rId23" Type="http://schemas.openxmlformats.org/officeDocument/2006/relationships/image" Target="media/image17.png"/><Relationship Id="rId10" Type="http://schemas.openxmlformats.org/officeDocument/2006/relationships/image" Target="media/image4.png"/><Relationship Id="rId19" Type="http://schemas.openxmlformats.org/officeDocument/2006/relationships/image" Target="media/image13.png"/><Relationship Id="rId4" Type="http://schemas.microsoft.com/office/2007/relationships/stylesWithEffects" Target="stylesWithEffect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image" Target="media/image16.png"/></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DE2344D-932A-4C01-BA64-7096CCD03C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1583</TotalTime>
  <Pages>19</Pages>
  <Words>2193</Words>
  <Characters>12506</Characters>
  <Application>Microsoft Office Word</Application>
  <DocSecurity>0</DocSecurity>
  <Lines>104</Lines>
  <Paragraphs>29</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14670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LENOVO</dc:creator>
  <cp:keywords/>
  <dc:description/>
  <cp:lastModifiedBy>LENOVO</cp:lastModifiedBy>
  <cp:revision>185</cp:revision>
  <dcterms:created xsi:type="dcterms:W3CDTF">2021-09-19T07:18:00Z</dcterms:created>
  <dcterms:modified xsi:type="dcterms:W3CDTF">2024-11-22T19:00:00Z</dcterms:modified>
</cp:coreProperties>
</file>