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248D" w:rsidRPr="00AC61CA" w:rsidRDefault="000F248D" w:rsidP="00AC61CA">
      <w:pPr>
        <w:pStyle w:val="Default"/>
        <w:jc w:val="both"/>
        <w:rPr>
          <w:rFonts w:asciiTheme="majorBidi" w:hAnsiTheme="majorBidi" w:cstheme="majorBidi"/>
          <w:b/>
          <w:bCs/>
          <w:color w:val="auto"/>
          <w:sz w:val="32"/>
          <w:szCs w:val="32"/>
        </w:rPr>
      </w:pPr>
      <w:r w:rsidRPr="00AC61CA">
        <w:rPr>
          <w:rFonts w:asciiTheme="majorBidi" w:hAnsiTheme="majorBidi" w:cstheme="majorBidi"/>
          <w:b/>
          <w:bCs/>
          <w:color w:val="auto"/>
          <w:sz w:val="32"/>
          <w:szCs w:val="32"/>
        </w:rPr>
        <w:t xml:space="preserve">4.4. The Van Everdingen-Hurst Unsteady-State Model </w:t>
      </w:r>
    </w:p>
    <w:p w:rsidR="00DF1485" w:rsidRDefault="000F248D" w:rsidP="000F248D">
      <w:pPr>
        <w:pStyle w:val="Default"/>
        <w:jc w:val="both"/>
        <w:rPr>
          <w:rFonts w:asciiTheme="majorBidi" w:hAnsiTheme="majorBidi" w:cstheme="majorBidi"/>
          <w:color w:val="auto"/>
          <w:sz w:val="28"/>
          <w:szCs w:val="28"/>
        </w:rPr>
      </w:pPr>
      <w:r w:rsidRPr="00AC61CA">
        <w:rPr>
          <w:rFonts w:asciiTheme="majorBidi" w:hAnsiTheme="majorBidi" w:cstheme="majorBidi"/>
          <w:color w:val="auto"/>
          <w:sz w:val="28"/>
          <w:szCs w:val="28"/>
        </w:rPr>
        <w:t xml:space="preserve">As long as the leading front of the pressure transient has not reached the outer boundaries of the reservoir, fluid flow toward the well is in the transient state, and the reservoir acts as if it is infinite in size in response to the well. </w:t>
      </w:r>
    </w:p>
    <w:p w:rsidR="000F248D" w:rsidRPr="00AC61CA" w:rsidRDefault="000F248D" w:rsidP="000F248D">
      <w:pPr>
        <w:pStyle w:val="Default"/>
        <w:jc w:val="both"/>
        <w:rPr>
          <w:rFonts w:asciiTheme="majorBidi" w:hAnsiTheme="majorBidi" w:cstheme="majorBidi"/>
          <w:color w:val="auto"/>
          <w:sz w:val="28"/>
          <w:szCs w:val="28"/>
        </w:rPr>
      </w:pPr>
      <w:r w:rsidRPr="00AC61CA">
        <w:rPr>
          <w:rFonts w:asciiTheme="majorBidi" w:hAnsiTheme="majorBidi" w:cstheme="majorBidi"/>
          <w:color w:val="auto"/>
          <w:sz w:val="28"/>
          <w:szCs w:val="28"/>
        </w:rPr>
        <w:t>During the transient flow phase, pressure distribution in the reservoir is not constant and depends on elapsed time and distance from the well.</w:t>
      </w:r>
    </w:p>
    <w:p w:rsidR="000D2060" w:rsidRPr="00AC61CA" w:rsidRDefault="000D2060" w:rsidP="000D2060">
      <w:pPr>
        <w:pStyle w:val="Default"/>
        <w:jc w:val="center"/>
        <w:rPr>
          <w:rFonts w:asciiTheme="majorBidi" w:hAnsiTheme="majorBidi" w:cstheme="majorBidi"/>
          <w:color w:val="auto"/>
          <w:sz w:val="28"/>
          <w:szCs w:val="28"/>
        </w:rPr>
      </w:pPr>
    </w:p>
    <w:p w:rsidR="00990854" w:rsidRDefault="00990854" w:rsidP="00DF1485">
      <w:pPr>
        <w:pStyle w:val="Default"/>
        <w:jc w:val="both"/>
        <w:rPr>
          <w:rFonts w:asciiTheme="majorBidi" w:hAnsiTheme="majorBidi" w:cstheme="majorBidi"/>
          <w:color w:val="auto"/>
          <w:sz w:val="28"/>
          <w:szCs w:val="28"/>
        </w:rPr>
      </w:pPr>
      <w:r w:rsidRPr="00AC61CA">
        <w:rPr>
          <w:rFonts w:asciiTheme="majorBidi" w:hAnsiTheme="majorBidi" w:cstheme="majorBidi"/>
          <w:color w:val="auto"/>
          <w:sz w:val="28"/>
          <w:szCs w:val="28"/>
        </w:rPr>
        <w:t xml:space="preserve">The mathematical formulations that describe the flow of crude oil system into a wellbore are identical in form to those equations that describe the flow of water from an aquifer into a cylindrical reservoir, as shown schematically in </w:t>
      </w:r>
      <w:r w:rsidR="00576ACE">
        <w:rPr>
          <w:rFonts w:asciiTheme="majorBidi" w:hAnsiTheme="majorBidi" w:cstheme="majorBidi"/>
          <w:color w:val="auto"/>
          <w:sz w:val="28"/>
          <w:szCs w:val="28"/>
        </w:rPr>
        <w:t>f</w:t>
      </w:r>
      <w:r w:rsidRPr="00AC61CA">
        <w:rPr>
          <w:rFonts w:asciiTheme="majorBidi" w:hAnsiTheme="majorBidi" w:cstheme="majorBidi"/>
          <w:color w:val="auto"/>
          <w:sz w:val="28"/>
          <w:szCs w:val="28"/>
        </w:rPr>
        <w:t xml:space="preserve">igure </w:t>
      </w:r>
      <w:r w:rsidR="00DF1485">
        <w:rPr>
          <w:rFonts w:asciiTheme="majorBidi" w:hAnsiTheme="majorBidi" w:cstheme="majorBidi"/>
          <w:color w:val="auto"/>
          <w:sz w:val="28"/>
          <w:szCs w:val="28"/>
        </w:rPr>
        <w:t>below:</w:t>
      </w:r>
    </w:p>
    <w:p w:rsidR="00DF1485" w:rsidRPr="00AC61CA" w:rsidRDefault="00DF1485" w:rsidP="00DF1485">
      <w:pPr>
        <w:pStyle w:val="Default"/>
        <w:jc w:val="center"/>
        <w:rPr>
          <w:rFonts w:asciiTheme="majorBidi" w:hAnsiTheme="majorBidi" w:cstheme="majorBidi"/>
          <w:color w:val="auto"/>
          <w:sz w:val="28"/>
          <w:szCs w:val="28"/>
        </w:rPr>
      </w:pPr>
      <w:r>
        <w:rPr>
          <w:rFonts w:asciiTheme="majorBidi" w:hAnsiTheme="majorBidi" w:cstheme="majorBidi"/>
          <w:noProof/>
          <w:color w:val="auto"/>
          <w:sz w:val="28"/>
          <w:szCs w:val="28"/>
        </w:rPr>
        <w:drawing>
          <wp:inline distT="0" distB="0" distL="0" distR="0" wp14:anchorId="711423C9">
            <wp:extent cx="2762250" cy="2235429"/>
            <wp:effectExtent l="0" t="0" r="0"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761216" cy="2234592"/>
                    </a:xfrm>
                    <a:prstGeom prst="rect">
                      <a:avLst/>
                    </a:prstGeom>
                    <a:noFill/>
                  </pic:spPr>
                </pic:pic>
              </a:graphicData>
            </a:graphic>
          </wp:inline>
        </w:drawing>
      </w:r>
    </w:p>
    <w:p w:rsidR="00990854" w:rsidRPr="00AC61CA" w:rsidRDefault="00990854" w:rsidP="000F248D">
      <w:pPr>
        <w:pStyle w:val="Default"/>
        <w:jc w:val="both"/>
        <w:rPr>
          <w:rFonts w:asciiTheme="majorBidi" w:hAnsiTheme="majorBidi" w:cstheme="majorBidi"/>
          <w:color w:val="auto"/>
          <w:sz w:val="28"/>
          <w:szCs w:val="28"/>
        </w:rPr>
      </w:pPr>
    </w:p>
    <w:p w:rsidR="00CD6209" w:rsidRDefault="00990854" w:rsidP="006E469E">
      <w:pPr>
        <w:bidi w:val="0"/>
        <w:jc w:val="both"/>
        <w:rPr>
          <w:rFonts w:asciiTheme="majorBidi" w:hAnsiTheme="majorBidi" w:cstheme="majorBidi"/>
          <w:sz w:val="28"/>
          <w:szCs w:val="28"/>
          <w:rtl/>
        </w:rPr>
      </w:pPr>
      <w:r w:rsidRPr="00AC61CA">
        <w:rPr>
          <w:rFonts w:asciiTheme="majorBidi" w:hAnsiTheme="majorBidi" w:cstheme="majorBidi"/>
          <w:sz w:val="28"/>
          <w:szCs w:val="28"/>
        </w:rPr>
        <w:t xml:space="preserve">When an oil well is </w:t>
      </w:r>
      <w:r w:rsidR="00AC61CA" w:rsidRPr="00AC61CA">
        <w:rPr>
          <w:rFonts w:asciiTheme="majorBidi" w:hAnsiTheme="majorBidi" w:cstheme="majorBidi"/>
          <w:sz w:val="28"/>
          <w:szCs w:val="28"/>
        </w:rPr>
        <w:t>brought</w:t>
      </w:r>
      <w:r w:rsidRPr="00AC61CA">
        <w:rPr>
          <w:rFonts w:asciiTheme="majorBidi" w:hAnsiTheme="majorBidi" w:cstheme="majorBidi"/>
          <w:sz w:val="28"/>
          <w:szCs w:val="28"/>
          <w:rtl/>
          <w:lang w:bidi="ar-IQ"/>
        </w:rPr>
        <w:t xml:space="preserve"> </w:t>
      </w:r>
      <w:r w:rsidRPr="00AC61CA">
        <w:rPr>
          <w:rFonts w:asciiTheme="majorBidi" w:hAnsiTheme="majorBidi" w:cstheme="majorBidi"/>
          <w:sz w:val="28"/>
          <w:szCs w:val="28"/>
        </w:rPr>
        <w:t xml:space="preserve"> on production at a constant flow rate after a shut-in period, the pressure behavior is essentially controlled by the transient (unsteady-state) flowing condition. This flowing condition is defined as the time period during which the boundary has no effect on the pressure behavior.</w:t>
      </w:r>
    </w:p>
    <w:p w:rsidR="003D7B42" w:rsidRDefault="003D7B42" w:rsidP="003D7B42">
      <w:pPr>
        <w:bidi w:val="0"/>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35FB0C73" wp14:editId="7B1959B6">
            <wp:extent cx="3712845" cy="2487295"/>
            <wp:effectExtent l="0" t="0" r="1905" b="8255"/>
            <wp:docPr id="25" name="صورة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12845" cy="2487295"/>
                    </a:xfrm>
                    <a:prstGeom prst="rect">
                      <a:avLst/>
                    </a:prstGeom>
                    <a:noFill/>
                  </pic:spPr>
                </pic:pic>
              </a:graphicData>
            </a:graphic>
          </wp:inline>
        </w:drawing>
      </w:r>
    </w:p>
    <w:p w:rsidR="00AE5611" w:rsidRDefault="00AE5611" w:rsidP="003D7B42">
      <w:pPr>
        <w:bidi w:val="0"/>
        <w:rPr>
          <w:rFonts w:asciiTheme="majorBidi" w:hAnsiTheme="majorBidi" w:cstheme="majorBidi"/>
          <w:sz w:val="28"/>
          <w:szCs w:val="28"/>
          <w:rtl/>
        </w:rPr>
      </w:pPr>
      <w:r w:rsidRPr="00AC61CA">
        <w:rPr>
          <w:rFonts w:asciiTheme="majorBidi" w:hAnsiTheme="majorBidi" w:cstheme="majorBidi"/>
          <w:sz w:val="28"/>
          <w:szCs w:val="28"/>
        </w:rPr>
        <w:lastRenderedPageBreak/>
        <w:t>The dimensionless form of the diffusivity equation, is basically the general mathematical equation that is designed to model the transient flow behavior in reservoirs or aquifers. In a dimensionless form, the diffusivity equation takes the form:</w:t>
      </w:r>
    </w:p>
    <w:p w:rsidR="0071204D" w:rsidRPr="00AC61CA" w:rsidRDefault="003D7B42" w:rsidP="001C0A67">
      <w:pPr>
        <w:jc w:val="both"/>
        <w:rPr>
          <w:rFonts w:asciiTheme="majorBidi" w:hAnsiTheme="majorBidi" w:cstheme="majorBidi"/>
          <w:sz w:val="28"/>
          <w:szCs w:val="28"/>
        </w:rPr>
      </w:pPr>
      <w:r w:rsidRPr="00AC61CA">
        <w:rPr>
          <w:rFonts w:asciiTheme="majorBidi" w:hAnsiTheme="majorBidi" w:cstheme="majorBidi"/>
          <w:noProof/>
        </w:rPr>
        <w:drawing>
          <wp:inline distT="0" distB="0" distL="0" distR="0" wp14:anchorId="36EDD6B0" wp14:editId="5D51DCF3">
            <wp:extent cx="4610100" cy="838782"/>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4607881" cy="838378"/>
                    </a:xfrm>
                    <a:prstGeom prst="rect">
                      <a:avLst/>
                    </a:prstGeom>
                  </pic:spPr>
                </pic:pic>
              </a:graphicData>
            </a:graphic>
          </wp:inline>
        </w:drawing>
      </w:r>
    </w:p>
    <w:p w:rsidR="00226C44" w:rsidRDefault="00226C44" w:rsidP="003D7B42">
      <w:pPr>
        <w:bidi w:val="0"/>
        <w:jc w:val="center"/>
        <w:rPr>
          <w:rFonts w:asciiTheme="majorBidi" w:hAnsiTheme="majorBidi" w:cstheme="majorBidi"/>
          <w:sz w:val="28"/>
          <w:szCs w:val="28"/>
        </w:rPr>
      </w:pPr>
    </w:p>
    <w:p w:rsidR="00D657CA" w:rsidRDefault="0007413C" w:rsidP="00975A14">
      <w:pPr>
        <w:bidi w:val="0"/>
        <w:jc w:val="both"/>
        <w:rPr>
          <w:rFonts w:asciiTheme="majorBidi" w:hAnsiTheme="majorBidi" w:cstheme="majorBidi"/>
          <w:sz w:val="28"/>
          <w:szCs w:val="28"/>
        </w:rPr>
      </w:pPr>
      <w:r w:rsidRPr="00D657CA">
        <w:rPr>
          <w:rFonts w:asciiTheme="majorBidi" w:hAnsiTheme="majorBidi" w:cstheme="majorBidi"/>
          <w:sz w:val="28"/>
          <w:szCs w:val="28"/>
        </w:rPr>
        <w:t>Basic, radial flow equation</w:t>
      </w:r>
      <w:r>
        <w:rPr>
          <w:rFonts w:asciiTheme="majorBidi" w:hAnsiTheme="majorBidi" w:cstheme="majorBidi"/>
          <w:sz w:val="28"/>
          <w:szCs w:val="28"/>
        </w:rPr>
        <w:t xml:space="preserve"> </w:t>
      </w:r>
      <w:r w:rsidR="00D657CA">
        <w:rPr>
          <w:rFonts w:asciiTheme="majorBidi" w:hAnsiTheme="majorBidi" w:cstheme="majorBidi"/>
          <w:sz w:val="28"/>
          <w:szCs w:val="28"/>
        </w:rPr>
        <w:t>(</w:t>
      </w:r>
      <w:r w:rsidR="00975A14">
        <w:rPr>
          <w:rFonts w:asciiTheme="majorBidi" w:hAnsiTheme="majorBidi" w:cstheme="majorBidi"/>
          <w:sz w:val="28"/>
          <w:szCs w:val="28"/>
        </w:rPr>
        <w:t>r</w:t>
      </w:r>
      <w:r w:rsidR="00D657CA" w:rsidRPr="00D657CA">
        <w:rPr>
          <w:rFonts w:asciiTheme="majorBidi" w:hAnsiTheme="majorBidi" w:cstheme="majorBidi"/>
          <w:sz w:val="28"/>
          <w:szCs w:val="28"/>
        </w:rPr>
        <w:t>adial dif</w:t>
      </w:r>
      <w:r w:rsidR="00D657CA">
        <w:rPr>
          <w:rFonts w:asciiTheme="majorBidi" w:hAnsiTheme="majorBidi" w:cstheme="majorBidi"/>
          <w:sz w:val="28"/>
          <w:szCs w:val="28"/>
        </w:rPr>
        <w:t>f</w:t>
      </w:r>
      <w:r w:rsidR="00D657CA" w:rsidRPr="00D657CA">
        <w:rPr>
          <w:rFonts w:asciiTheme="majorBidi" w:hAnsiTheme="majorBidi" w:cstheme="majorBidi"/>
          <w:sz w:val="28"/>
          <w:szCs w:val="28"/>
        </w:rPr>
        <w:t>usivity equation</w:t>
      </w:r>
      <w:r w:rsidR="00D657CA">
        <w:rPr>
          <w:rFonts w:asciiTheme="majorBidi" w:hAnsiTheme="majorBidi" w:cstheme="majorBidi"/>
          <w:sz w:val="28"/>
          <w:szCs w:val="28"/>
        </w:rPr>
        <w:t>)</w:t>
      </w:r>
      <w:r w:rsidR="00975A14">
        <w:rPr>
          <w:rFonts w:asciiTheme="majorBidi" w:hAnsiTheme="majorBidi" w:cstheme="majorBidi"/>
          <w:sz w:val="28"/>
          <w:szCs w:val="28"/>
        </w:rPr>
        <w:t>:</w:t>
      </w:r>
    </w:p>
    <w:p w:rsidR="0032637F" w:rsidRDefault="00131855" w:rsidP="00D657CA">
      <w:pPr>
        <w:bidi w:val="0"/>
        <w:jc w:val="both"/>
        <w:rPr>
          <w:rFonts w:asciiTheme="majorBidi" w:hAnsiTheme="majorBidi" w:cstheme="majorBidi"/>
          <w:sz w:val="28"/>
          <w:szCs w:val="28"/>
        </w:rPr>
      </w:pPr>
      <w:r w:rsidRPr="0032637F">
        <w:rPr>
          <w:rFonts w:asciiTheme="majorBidi" w:hAnsiTheme="majorBidi" w:cstheme="majorBidi"/>
          <w:sz w:val="28"/>
          <w:szCs w:val="28"/>
        </w:rPr>
        <w:t>t</w:t>
      </w:r>
      <w:r w:rsidR="0032637F" w:rsidRPr="0032637F">
        <w:rPr>
          <w:rFonts w:asciiTheme="majorBidi" w:hAnsiTheme="majorBidi" w:cstheme="majorBidi"/>
          <w:sz w:val="28"/>
          <w:szCs w:val="28"/>
        </w:rPr>
        <w:t>he assumptions implicit in the derivation of the radial flow equation are that:</w:t>
      </w:r>
    </w:p>
    <w:p w:rsidR="0032637F" w:rsidRDefault="0032637F" w:rsidP="0032637F">
      <w:pPr>
        <w:bidi w:val="0"/>
        <w:jc w:val="both"/>
        <w:rPr>
          <w:rFonts w:asciiTheme="majorBidi" w:hAnsiTheme="majorBidi" w:cstheme="majorBidi"/>
          <w:sz w:val="28"/>
          <w:szCs w:val="28"/>
        </w:rPr>
      </w:pPr>
      <w:r w:rsidRPr="0032637F">
        <w:rPr>
          <w:rFonts w:asciiTheme="majorBidi" w:hAnsiTheme="majorBidi" w:cstheme="majorBidi"/>
          <w:sz w:val="28"/>
          <w:szCs w:val="28"/>
        </w:rPr>
        <w:t xml:space="preserve"> - the formation is both homogeneous and isotropic </w:t>
      </w:r>
    </w:p>
    <w:p w:rsidR="0032637F" w:rsidRDefault="0032637F" w:rsidP="0032637F">
      <w:pPr>
        <w:bidi w:val="0"/>
        <w:jc w:val="both"/>
        <w:rPr>
          <w:rFonts w:asciiTheme="majorBidi" w:hAnsiTheme="majorBidi" w:cstheme="majorBidi"/>
          <w:sz w:val="28"/>
          <w:szCs w:val="28"/>
        </w:rPr>
      </w:pPr>
      <w:r w:rsidRPr="0032637F">
        <w:rPr>
          <w:rFonts w:asciiTheme="majorBidi" w:hAnsiTheme="majorBidi" w:cstheme="majorBidi"/>
          <w:sz w:val="28"/>
          <w:szCs w:val="28"/>
        </w:rPr>
        <w:t xml:space="preserve">- the central well is perforated across the entire formation thickness </w:t>
      </w:r>
    </w:p>
    <w:p w:rsidR="0032637F" w:rsidRDefault="0032637F" w:rsidP="0032637F">
      <w:pPr>
        <w:bidi w:val="0"/>
        <w:jc w:val="both"/>
        <w:rPr>
          <w:rFonts w:asciiTheme="majorBidi" w:hAnsiTheme="majorBidi" w:cstheme="majorBidi"/>
          <w:sz w:val="28"/>
          <w:szCs w:val="28"/>
        </w:rPr>
      </w:pPr>
      <w:r w:rsidRPr="0032637F">
        <w:rPr>
          <w:rFonts w:asciiTheme="majorBidi" w:hAnsiTheme="majorBidi" w:cstheme="majorBidi"/>
          <w:sz w:val="28"/>
          <w:szCs w:val="28"/>
        </w:rPr>
        <w:t>- the pore space is 100% saturated with any fluid.</w:t>
      </w:r>
    </w:p>
    <w:p w:rsidR="00975A14" w:rsidRDefault="00975A14" w:rsidP="007606E3">
      <w:pPr>
        <w:bidi w:val="0"/>
        <w:jc w:val="both"/>
        <w:rPr>
          <w:rFonts w:asciiTheme="majorBidi" w:hAnsiTheme="majorBidi" w:cstheme="majorBidi"/>
          <w:sz w:val="28"/>
          <w:szCs w:val="28"/>
        </w:rPr>
      </w:pPr>
      <w:r w:rsidRPr="00B1479A">
        <w:rPr>
          <w:rFonts w:asciiTheme="majorBidi" w:hAnsiTheme="majorBidi" w:cstheme="majorBidi"/>
          <w:sz w:val="28"/>
          <w:szCs w:val="28"/>
        </w:rPr>
        <w:t>Consider the flow through a volume element of thickness dr situated at a distance r</w:t>
      </w:r>
      <w:r>
        <w:rPr>
          <w:rFonts w:asciiTheme="majorBidi" w:hAnsiTheme="majorBidi" w:cstheme="majorBidi"/>
          <w:sz w:val="28"/>
          <w:szCs w:val="28"/>
        </w:rPr>
        <w:t xml:space="preserve"> </w:t>
      </w:r>
      <w:r w:rsidRPr="00B1479A">
        <w:rPr>
          <w:rFonts w:asciiTheme="majorBidi" w:hAnsiTheme="majorBidi" w:cstheme="majorBidi"/>
          <w:sz w:val="28"/>
          <w:szCs w:val="28"/>
        </w:rPr>
        <w:t>from the center of the radial cell. Then applying the principle of mass conservation</w:t>
      </w:r>
      <w:r>
        <w:rPr>
          <w:rFonts w:asciiTheme="majorBidi" w:hAnsiTheme="majorBidi" w:cstheme="majorBidi"/>
          <w:sz w:val="28"/>
          <w:szCs w:val="28"/>
        </w:rPr>
        <w:t>.</w:t>
      </w:r>
    </w:p>
    <w:p w:rsidR="00226C44" w:rsidRDefault="00226C44" w:rsidP="00226C44">
      <w:pPr>
        <w:bidi w:val="0"/>
        <w:jc w:val="center"/>
        <w:rPr>
          <w:rFonts w:asciiTheme="majorBidi" w:hAnsiTheme="majorBidi" w:cstheme="majorBidi"/>
          <w:sz w:val="28"/>
          <w:szCs w:val="28"/>
        </w:rPr>
      </w:pPr>
      <w:r w:rsidRPr="00226C44">
        <w:rPr>
          <w:rFonts w:asciiTheme="majorBidi" w:hAnsiTheme="majorBidi" w:cstheme="majorBidi"/>
          <w:noProof/>
          <w:sz w:val="28"/>
          <w:szCs w:val="28"/>
        </w:rPr>
        <w:drawing>
          <wp:inline distT="0" distB="0" distL="0" distR="0" wp14:anchorId="7D37E2A4" wp14:editId="63FEB918">
            <wp:extent cx="4953691" cy="990738"/>
            <wp:effectExtent l="0" t="0" r="0" b="0"/>
            <wp:docPr id="29" name="صورة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953691" cy="990738"/>
                    </a:xfrm>
                    <a:prstGeom prst="rect">
                      <a:avLst/>
                    </a:prstGeom>
                  </pic:spPr>
                </pic:pic>
              </a:graphicData>
            </a:graphic>
          </wp:inline>
        </w:drawing>
      </w:r>
    </w:p>
    <w:p w:rsidR="00452BAE" w:rsidRDefault="00452BAE" w:rsidP="00452BAE">
      <w:pPr>
        <w:bidi w:val="0"/>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7A5B2976">
            <wp:extent cx="3950335" cy="2255520"/>
            <wp:effectExtent l="0" t="0" r="0" b="0"/>
            <wp:docPr id="62" name="صورة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950335" cy="2255520"/>
                    </a:xfrm>
                    <a:prstGeom prst="rect">
                      <a:avLst/>
                    </a:prstGeom>
                    <a:noFill/>
                  </pic:spPr>
                </pic:pic>
              </a:graphicData>
            </a:graphic>
          </wp:inline>
        </w:drawing>
      </w:r>
    </w:p>
    <w:p w:rsidR="00226C44" w:rsidRDefault="00C44B6C" w:rsidP="00607326">
      <w:pPr>
        <w:bidi w:val="0"/>
        <w:rPr>
          <w:rFonts w:asciiTheme="majorBidi" w:hAnsiTheme="majorBidi" w:cstheme="majorBidi"/>
          <w:sz w:val="28"/>
          <w:szCs w:val="28"/>
        </w:rPr>
      </w:pPr>
      <w:r>
        <w:rPr>
          <w:rFonts w:asciiTheme="majorBidi" w:hAnsiTheme="majorBidi" w:cstheme="majorBidi"/>
          <w:sz w:val="28"/>
          <w:szCs w:val="28"/>
        </w:rPr>
        <w:lastRenderedPageBreak/>
        <w:t>The volume of element</w:t>
      </w:r>
    </w:p>
    <w:p w:rsidR="00226C44" w:rsidRDefault="00226C44" w:rsidP="00226C44">
      <w:pPr>
        <w:bidi w:val="0"/>
        <w:jc w:val="center"/>
        <w:rPr>
          <w:rFonts w:asciiTheme="majorBidi" w:hAnsiTheme="majorBidi" w:cstheme="majorBidi"/>
          <w:sz w:val="28"/>
          <w:szCs w:val="28"/>
        </w:rPr>
      </w:pPr>
      <w:r>
        <w:rPr>
          <w:rFonts w:asciiTheme="majorBidi" w:hAnsiTheme="majorBidi" w:cstheme="majorBidi"/>
          <w:sz w:val="28"/>
          <w:szCs w:val="28"/>
        </w:rPr>
        <w:t>v=ᴫr</w:t>
      </w:r>
      <w:r>
        <w:rPr>
          <w:rFonts w:asciiTheme="majorBidi" w:hAnsiTheme="majorBidi" w:cstheme="majorBidi"/>
          <w:sz w:val="28"/>
          <w:szCs w:val="28"/>
          <w:vertAlign w:val="superscript"/>
        </w:rPr>
        <w:t>2</w:t>
      </w:r>
      <w:r>
        <w:rPr>
          <w:rFonts w:asciiTheme="majorBidi" w:hAnsiTheme="majorBidi" w:cstheme="majorBidi"/>
          <w:sz w:val="28"/>
          <w:szCs w:val="28"/>
        </w:rPr>
        <w:t>h</w:t>
      </w:r>
    </w:p>
    <w:p w:rsidR="00226C44" w:rsidRDefault="00226C44" w:rsidP="00607326">
      <w:pPr>
        <w:bidi w:val="0"/>
        <w:rPr>
          <w:rFonts w:asciiTheme="majorBidi" w:hAnsiTheme="majorBidi" w:cstheme="majorBidi"/>
          <w:sz w:val="28"/>
          <w:szCs w:val="28"/>
        </w:rPr>
      </w:pPr>
      <w:r w:rsidRPr="00226C44">
        <w:rPr>
          <w:rFonts w:asciiTheme="majorBidi" w:hAnsiTheme="majorBidi" w:cstheme="majorBidi"/>
          <w:sz w:val="28"/>
          <w:szCs w:val="28"/>
        </w:rPr>
        <w:t>Derivation of both sides of the equation</w:t>
      </w:r>
    </w:p>
    <w:p w:rsidR="00607326" w:rsidRDefault="00607326" w:rsidP="00607326">
      <w:pPr>
        <w:bidi w:val="0"/>
        <w:jc w:val="center"/>
        <w:rPr>
          <w:rFonts w:asciiTheme="majorBidi" w:hAnsiTheme="majorBidi" w:cstheme="majorBidi"/>
          <w:sz w:val="28"/>
          <w:szCs w:val="28"/>
        </w:rPr>
      </w:pPr>
      <w:r>
        <w:rPr>
          <w:rFonts w:asciiTheme="majorBidi" w:hAnsiTheme="majorBidi" w:cstheme="majorBidi"/>
          <w:sz w:val="28"/>
          <w:szCs w:val="28"/>
        </w:rPr>
        <w:t>dv=2ᴫrh dr</w:t>
      </w:r>
    </w:p>
    <w:p w:rsidR="00607326" w:rsidRDefault="00607326" w:rsidP="00607326">
      <w:pPr>
        <w:bidi w:val="0"/>
        <w:rPr>
          <w:rFonts w:asciiTheme="majorBidi" w:hAnsiTheme="majorBidi" w:cstheme="majorBidi"/>
          <w:sz w:val="28"/>
          <w:szCs w:val="28"/>
        </w:rPr>
      </w:pPr>
      <w:r>
        <w:rPr>
          <w:rFonts w:asciiTheme="majorBidi" w:hAnsiTheme="majorBidi" w:cstheme="majorBidi"/>
          <w:sz w:val="28"/>
          <w:szCs w:val="28"/>
        </w:rPr>
        <w:t>W</w:t>
      </w:r>
      <w:r w:rsidRPr="00607326">
        <w:rPr>
          <w:rFonts w:asciiTheme="majorBidi" w:hAnsiTheme="majorBidi" w:cstheme="majorBidi"/>
          <w:sz w:val="28"/>
          <w:szCs w:val="28"/>
        </w:rPr>
        <w:t>here 2π</w:t>
      </w:r>
      <w:proofErr w:type="spellStart"/>
      <w:r w:rsidRPr="00607326">
        <w:rPr>
          <w:rFonts w:asciiTheme="majorBidi" w:hAnsiTheme="majorBidi" w:cstheme="majorBidi"/>
          <w:sz w:val="28"/>
          <w:szCs w:val="28"/>
        </w:rPr>
        <w:t>rhφdr</w:t>
      </w:r>
      <w:proofErr w:type="spellEnd"/>
      <w:r w:rsidRPr="00607326">
        <w:rPr>
          <w:rFonts w:asciiTheme="majorBidi" w:hAnsiTheme="majorBidi" w:cstheme="majorBidi"/>
          <w:sz w:val="28"/>
          <w:szCs w:val="28"/>
        </w:rPr>
        <w:t xml:space="preserve"> is the volume of the small element of thickness dr</w:t>
      </w:r>
      <w:r w:rsidR="00442D59">
        <w:rPr>
          <w:rFonts w:asciiTheme="majorBidi" w:hAnsiTheme="majorBidi" w:cstheme="majorBidi"/>
          <w:sz w:val="28"/>
          <w:szCs w:val="28"/>
        </w:rPr>
        <w:t>.</w:t>
      </w:r>
    </w:p>
    <w:p w:rsidR="00442D59" w:rsidRDefault="00442D59" w:rsidP="00442D59">
      <w:pPr>
        <w:bidi w:val="0"/>
        <w:rPr>
          <w:rFonts w:asciiTheme="majorBidi" w:hAnsiTheme="majorBidi" w:cstheme="majorBidi"/>
          <w:sz w:val="28"/>
          <w:szCs w:val="28"/>
        </w:rPr>
      </w:pPr>
      <w:r w:rsidRPr="00442D59">
        <w:rPr>
          <w:rFonts w:asciiTheme="majorBidi" w:hAnsiTheme="majorBidi" w:cstheme="majorBidi"/>
          <w:sz w:val="28"/>
          <w:szCs w:val="28"/>
        </w:rPr>
        <w:t>The left hand side of</w:t>
      </w:r>
      <w:r>
        <w:rPr>
          <w:rFonts w:asciiTheme="majorBidi" w:hAnsiTheme="majorBidi" w:cstheme="majorBidi"/>
          <w:sz w:val="28"/>
          <w:szCs w:val="28"/>
        </w:rPr>
        <w:t xml:space="preserve"> </w:t>
      </w:r>
      <w:r w:rsidRPr="00442D59">
        <w:rPr>
          <w:rFonts w:asciiTheme="majorBidi" w:hAnsiTheme="majorBidi" w:cstheme="majorBidi"/>
          <w:sz w:val="28"/>
          <w:szCs w:val="28"/>
        </w:rPr>
        <w:t>this equation can be expanded as</w:t>
      </w:r>
      <w:r>
        <w:rPr>
          <w:rFonts w:asciiTheme="majorBidi" w:hAnsiTheme="majorBidi" w:cstheme="majorBidi"/>
          <w:sz w:val="28"/>
          <w:szCs w:val="28"/>
        </w:rPr>
        <w:t>:</w:t>
      </w:r>
    </w:p>
    <w:p w:rsidR="00442D59" w:rsidRDefault="00442D59" w:rsidP="00442D59">
      <w:pPr>
        <w:bidi w:val="0"/>
        <w:jc w:val="center"/>
        <w:rPr>
          <w:rFonts w:asciiTheme="majorBidi" w:hAnsiTheme="majorBidi" w:cstheme="majorBidi"/>
          <w:sz w:val="28"/>
          <w:szCs w:val="28"/>
        </w:rPr>
      </w:pPr>
      <w:r w:rsidRPr="00442D59">
        <w:rPr>
          <w:rFonts w:asciiTheme="majorBidi" w:hAnsiTheme="majorBidi" w:cstheme="majorBidi"/>
          <w:noProof/>
          <w:sz w:val="28"/>
          <w:szCs w:val="28"/>
        </w:rPr>
        <w:drawing>
          <wp:inline distT="0" distB="0" distL="0" distR="0" wp14:anchorId="349C4357" wp14:editId="73D7F62A">
            <wp:extent cx="3267531" cy="552527"/>
            <wp:effectExtent l="0" t="0" r="9525" b="0"/>
            <wp:docPr id="30" name="صورة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267531" cy="552527"/>
                    </a:xfrm>
                    <a:prstGeom prst="rect">
                      <a:avLst/>
                    </a:prstGeom>
                  </pic:spPr>
                </pic:pic>
              </a:graphicData>
            </a:graphic>
          </wp:inline>
        </w:drawing>
      </w:r>
    </w:p>
    <w:p w:rsidR="00442D59" w:rsidRDefault="00442D59" w:rsidP="00442D59">
      <w:pPr>
        <w:bidi w:val="0"/>
        <w:rPr>
          <w:rFonts w:asciiTheme="majorBidi" w:hAnsiTheme="majorBidi" w:cstheme="majorBidi"/>
          <w:sz w:val="28"/>
          <w:szCs w:val="28"/>
        </w:rPr>
      </w:pPr>
      <w:r w:rsidRPr="00442D59">
        <w:rPr>
          <w:rFonts w:asciiTheme="majorBidi" w:hAnsiTheme="majorBidi" w:cstheme="majorBidi"/>
          <w:sz w:val="28"/>
          <w:szCs w:val="28"/>
        </w:rPr>
        <w:t>which simplifies to</w:t>
      </w:r>
    </w:p>
    <w:p w:rsidR="00017D9A" w:rsidRDefault="00017D9A" w:rsidP="00017D9A">
      <w:pPr>
        <w:bidi w:val="0"/>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extent cx="2209800" cy="695325"/>
            <wp:effectExtent l="0" t="0" r="0" b="9525"/>
            <wp:docPr id="34" name="صورة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09800" cy="695325"/>
                    </a:xfrm>
                    <a:prstGeom prst="rect">
                      <a:avLst/>
                    </a:prstGeom>
                    <a:noFill/>
                    <a:ln>
                      <a:noFill/>
                    </a:ln>
                  </pic:spPr>
                </pic:pic>
              </a:graphicData>
            </a:graphic>
          </wp:inline>
        </w:drawing>
      </w:r>
    </w:p>
    <w:p w:rsidR="00442D59" w:rsidRDefault="00442D59" w:rsidP="00442D59">
      <w:pPr>
        <w:bidi w:val="0"/>
        <w:jc w:val="both"/>
        <w:rPr>
          <w:rFonts w:asciiTheme="majorBidi" w:hAnsiTheme="majorBidi" w:cstheme="majorBidi"/>
          <w:sz w:val="28"/>
          <w:szCs w:val="28"/>
        </w:rPr>
      </w:pPr>
      <w:r w:rsidRPr="00442D59">
        <w:rPr>
          <w:rFonts w:asciiTheme="majorBidi" w:hAnsiTheme="majorBidi" w:cstheme="majorBidi"/>
          <w:sz w:val="28"/>
          <w:szCs w:val="28"/>
        </w:rPr>
        <w:t>By applying Darcy's Law for radial, ho</w:t>
      </w:r>
      <w:r>
        <w:rPr>
          <w:rFonts w:asciiTheme="majorBidi" w:hAnsiTheme="majorBidi" w:cstheme="majorBidi"/>
          <w:sz w:val="28"/>
          <w:szCs w:val="28"/>
        </w:rPr>
        <w:t xml:space="preserve">rizontal flow it is possible to </w:t>
      </w:r>
      <w:r w:rsidRPr="00442D59">
        <w:rPr>
          <w:rFonts w:asciiTheme="majorBidi" w:hAnsiTheme="majorBidi" w:cstheme="majorBidi"/>
          <w:sz w:val="28"/>
          <w:szCs w:val="28"/>
        </w:rPr>
        <w:t>substitute for the flow</w:t>
      </w:r>
      <w:r>
        <w:rPr>
          <w:rFonts w:asciiTheme="majorBidi" w:hAnsiTheme="majorBidi" w:cstheme="majorBidi"/>
          <w:sz w:val="28"/>
          <w:szCs w:val="28"/>
        </w:rPr>
        <w:t xml:space="preserve"> </w:t>
      </w:r>
      <w:r w:rsidRPr="00442D59">
        <w:rPr>
          <w:rFonts w:asciiTheme="majorBidi" w:hAnsiTheme="majorBidi" w:cstheme="majorBidi"/>
          <w:sz w:val="28"/>
          <w:szCs w:val="28"/>
        </w:rPr>
        <w:t>rate q in eq. (</w:t>
      </w:r>
      <w:r>
        <w:rPr>
          <w:rFonts w:asciiTheme="majorBidi" w:hAnsiTheme="majorBidi" w:cstheme="majorBidi"/>
          <w:sz w:val="28"/>
          <w:szCs w:val="28"/>
        </w:rPr>
        <w:t>above 5.2</w:t>
      </w:r>
      <w:r w:rsidRPr="00442D59">
        <w:rPr>
          <w:rFonts w:asciiTheme="majorBidi" w:hAnsiTheme="majorBidi" w:cstheme="majorBidi"/>
          <w:sz w:val="28"/>
          <w:szCs w:val="28"/>
        </w:rPr>
        <w:t>)</w:t>
      </w:r>
      <w:r>
        <w:rPr>
          <w:rFonts w:asciiTheme="majorBidi" w:hAnsiTheme="majorBidi" w:cstheme="majorBidi"/>
          <w:sz w:val="28"/>
          <w:szCs w:val="28"/>
        </w:rPr>
        <w:t xml:space="preserve"> </w:t>
      </w:r>
      <w:r w:rsidRPr="00442D59">
        <w:rPr>
          <w:rFonts w:asciiTheme="majorBidi" w:hAnsiTheme="majorBidi" w:cstheme="majorBidi"/>
          <w:sz w:val="28"/>
          <w:szCs w:val="28"/>
        </w:rPr>
        <w:t xml:space="preserve"> since</w:t>
      </w:r>
    </w:p>
    <w:p w:rsidR="00431855" w:rsidRDefault="00431855" w:rsidP="00431855">
      <w:pPr>
        <w:bidi w:val="0"/>
        <w:jc w:val="center"/>
        <w:rPr>
          <w:rFonts w:asciiTheme="majorBidi" w:hAnsiTheme="majorBidi" w:cstheme="majorBidi"/>
          <w:sz w:val="28"/>
          <w:szCs w:val="28"/>
        </w:rPr>
      </w:pPr>
      <w:r w:rsidRPr="00431855">
        <w:rPr>
          <w:rFonts w:asciiTheme="majorBidi" w:hAnsiTheme="majorBidi" w:cstheme="majorBidi"/>
          <w:noProof/>
          <w:sz w:val="28"/>
          <w:szCs w:val="28"/>
        </w:rPr>
        <w:drawing>
          <wp:inline distT="0" distB="0" distL="0" distR="0" wp14:anchorId="5CD3D37F" wp14:editId="4565A659">
            <wp:extent cx="1505160" cy="495369"/>
            <wp:effectExtent l="0" t="0" r="0" b="0"/>
            <wp:docPr id="32" name="صورة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1505160" cy="495369"/>
                    </a:xfrm>
                    <a:prstGeom prst="rect">
                      <a:avLst/>
                    </a:prstGeom>
                  </pic:spPr>
                </pic:pic>
              </a:graphicData>
            </a:graphic>
          </wp:inline>
        </w:drawing>
      </w:r>
    </w:p>
    <w:p w:rsidR="00431855" w:rsidRDefault="00431855" w:rsidP="00431855">
      <w:pPr>
        <w:bidi w:val="0"/>
        <w:rPr>
          <w:rFonts w:asciiTheme="majorBidi" w:hAnsiTheme="majorBidi" w:cstheme="majorBidi"/>
          <w:sz w:val="28"/>
          <w:szCs w:val="28"/>
        </w:rPr>
      </w:pPr>
      <w:r w:rsidRPr="00431855">
        <w:rPr>
          <w:rFonts w:asciiTheme="majorBidi" w:hAnsiTheme="majorBidi" w:cstheme="majorBidi"/>
          <w:sz w:val="28"/>
          <w:szCs w:val="28"/>
        </w:rPr>
        <w:t>giving</w:t>
      </w:r>
    </w:p>
    <w:p w:rsidR="00431855" w:rsidRDefault="003B7832" w:rsidP="00431855">
      <w:pPr>
        <w:bidi w:val="0"/>
        <w:ind w:left="-426"/>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extent cx="3810000" cy="1790700"/>
            <wp:effectExtent l="0" t="0" r="0" b="0"/>
            <wp:docPr id="37" name="صورة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810000" cy="1790700"/>
                    </a:xfrm>
                    <a:prstGeom prst="rect">
                      <a:avLst/>
                    </a:prstGeom>
                    <a:noFill/>
                    <a:ln>
                      <a:noFill/>
                    </a:ln>
                  </pic:spPr>
                </pic:pic>
              </a:graphicData>
            </a:graphic>
          </wp:inline>
        </w:drawing>
      </w:r>
    </w:p>
    <w:p w:rsidR="00B43CC6" w:rsidRDefault="0065204A" w:rsidP="00F75425">
      <w:pPr>
        <w:bidi w:val="0"/>
        <w:ind w:left="-426"/>
        <w:jc w:val="both"/>
        <w:rPr>
          <w:rFonts w:asciiTheme="majorBidi" w:hAnsiTheme="majorBidi" w:cstheme="majorBidi"/>
          <w:sz w:val="28"/>
          <w:szCs w:val="28"/>
        </w:rPr>
      </w:pPr>
      <w:r w:rsidRPr="0065204A">
        <w:rPr>
          <w:rFonts w:asciiTheme="majorBidi" w:hAnsiTheme="majorBidi" w:cstheme="majorBidi"/>
          <w:sz w:val="28"/>
          <w:szCs w:val="28"/>
        </w:rPr>
        <w:t>The time derivative of the density appearing on the right hand side of eq. (5.3) can be</w:t>
      </w:r>
      <w:r>
        <w:rPr>
          <w:rFonts w:asciiTheme="majorBidi" w:hAnsiTheme="majorBidi" w:cstheme="majorBidi"/>
          <w:sz w:val="28"/>
          <w:szCs w:val="28"/>
        </w:rPr>
        <w:t xml:space="preserve"> </w:t>
      </w:r>
      <w:r w:rsidRPr="0065204A">
        <w:rPr>
          <w:rFonts w:asciiTheme="majorBidi" w:hAnsiTheme="majorBidi" w:cstheme="majorBidi"/>
          <w:sz w:val="28"/>
          <w:szCs w:val="28"/>
        </w:rPr>
        <w:t>expressed in terms of a time derivative of the pressure by using the basic</w:t>
      </w:r>
      <w:r>
        <w:rPr>
          <w:rFonts w:asciiTheme="majorBidi" w:hAnsiTheme="majorBidi" w:cstheme="majorBidi"/>
          <w:sz w:val="28"/>
          <w:szCs w:val="28"/>
        </w:rPr>
        <w:t xml:space="preserve"> </w:t>
      </w:r>
      <w:r w:rsidRPr="0065204A">
        <w:rPr>
          <w:rFonts w:asciiTheme="majorBidi" w:hAnsiTheme="majorBidi" w:cstheme="majorBidi"/>
          <w:sz w:val="28"/>
          <w:szCs w:val="28"/>
        </w:rPr>
        <w:t>thermodynamic definition of isothermal compress</w:t>
      </w:r>
      <w:r>
        <w:rPr>
          <w:rFonts w:asciiTheme="majorBidi" w:hAnsiTheme="majorBidi" w:cstheme="majorBidi"/>
          <w:sz w:val="28"/>
          <w:szCs w:val="28"/>
        </w:rPr>
        <w:t>ibility</w:t>
      </w:r>
    </w:p>
    <w:p w:rsidR="005C229A" w:rsidRDefault="005C229A" w:rsidP="005C229A">
      <w:pPr>
        <w:bidi w:val="0"/>
        <w:ind w:left="-426"/>
        <w:jc w:val="center"/>
        <w:rPr>
          <w:rFonts w:asciiTheme="majorBidi" w:hAnsiTheme="majorBidi" w:cstheme="majorBidi"/>
          <w:sz w:val="28"/>
          <w:szCs w:val="28"/>
        </w:rPr>
      </w:pPr>
      <w:r w:rsidRPr="005C229A">
        <w:rPr>
          <w:rFonts w:asciiTheme="majorBidi" w:hAnsiTheme="majorBidi" w:cstheme="majorBidi"/>
          <w:noProof/>
          <w:sz w:val="28"/>
          <w:szCs w:val="28"/>
        </w:rPr>
        <w:lastRenderedPageBreak/>
        <w:drawing>
          <wp:inline distT="0" distB="0" distL="0" distR="0" wp14:anchorId="5DEF0F6E" wp14:editId="42D1E8A2">
            <wp:extent cx="1886213" cy="714475"/>
            <wp:effectExtent l="0" t="0" r="0" b="9525"/>
            <wp:docPr id="38" name="صورة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1886213" cy="714475"/>
                    </a:xfrm>
                    <a:prstGeom prst="rect">
                      <a:avLst/>
                    </a:prstGeom>
                  </pic:spPr>
                </pic:pic>
              </a:graphicData>
            </a:graphic>
          </wp:inline>
        </w:drawing>
      </w:r>
    </w:p>
    <w:p w:rsidR="007606E3" w:rsidRDefault="007606E3" w:rsidP="005C229A">
      <w:pPr>
        <w:bidi w:val="0"/>
        <w:ind w:left="-426"/>
        <w:rPr>
          <w:rFonts w:asciiTheme="majorBidi" w:hAnsiTheme="majorBidi" w:cstheme="majorBidi"/>
          <w:sz w:val="28"/>
          <w:szCs w:val="28"/>
        </w:rPr>
      </w:pPr>
    </w:p>
    <w:p w:rsidR="007606E3" w:rsidRDefault="007606E3" w:rsidP="007606E3">
      <w:pPr>
        <w:bidi w:val="0"/>
        <w:ind w:left="-426"/>
        <w:rPr>
          <w:rFonts w:asciiTheme="majorBidi" w:hAnsiTheme="majorBidi" w:cstheme="majorBidi"/>
          <w:sz w:val="28"/>
          <w:szCs w:val="28"/>
        </w:rPr>
      </w:pPr>
    </w:p>
    <w:p w:rsidR="005C229A" w:rsidRDefault="005C229A" w:rsidP="007606E3">
      <w:pPr>
        <w:bidi w:val="0"/>
        <w:ind w:left="-426"/>
        <w:rPr>
          <w:rFonts w:asciiTheme="majorBidi" w:hAnsiTheme="majorBidi" w:cstheme="majorBidi"/>
          <w:sz w:val="28"/>
          <w:szCs w:val="28"/>
        </w:rPr>
      </w:pPr>
      <w:r>
        <w:rPr>
          <w:rFonts w:asciiTheme="majorBidi" w:hAnsiTheme="majorBidi" w:cstheme="majorBidi"/>
          <w:sz w:val="28"/>
          <w:szCs w:val="28"/>
        </w:rPr>
        <w:t>and since</w:t>
      </w:r>
    </w:p>
    <w:p w:rsidR="005C229A" w:rsidRDefault="005C229A" w:rsidP="005C229A">
      <w:pPr>
        <w:bidi w:val="0"/>
        <w:ind w:left="-426"/>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2DB4BEC0" wp14:editId="0A06A79E">
            <wp:extent cx="1238250" cy="552450"/>
            <wp:effectExtent l="0" t="0" r="0" b="0"/>
            <wp:docPr id="39" name="صورة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38250" cy="552450"/>
                    </a:xfrm>
                    <a:prstGeom prst="rect">
                      <a:avLst/>
                    </a:prstGeom>
                    <a:noFill/>
                  </pic:spPr>
                </pic:pic>
              </a:graphicData>
            </a:graphic>
          </wp:inline>
        </w:drawing>
      </w:r>
    </w:p>
    <w:p w:rsidR="005C229A" w:rsidRDefault="005C229A" w:rsidP="005C229A">
      <w:pPr>
        <w:bidi w:val="0"/>
        <w:ind w:left="-426"/>
        <w:rPr>
          <w:rFonts w:asciiTheme="majorBidi" w:hAnsiTheme="majorBidi" w:cstheme="majorBidi"/>
          <w:sz w:val="28"/>
          <w:szCs w:val="28"/>
        </w:rPr>
      </w:pPr>
      <w:r w:rsidRPr="005C229A">
        <w:rPr>
          <w:rFonts w:asciiTheme="majorBidi" w:hAnsiTheme="majorBidi" w:cstheme="majorBidi"/>
          <w:sz w:val="28"/>
          <w:szCs w:val="28"/>
        </w:rPr>
        <w:t>then the compressibility can be alternatively expressed a</w:t>
      </w:r>
      <w:r>
        <w:rPr>
          <w:rFonts w:asciiTheme="majorBidi" w:hAnsiTheme="majorBidi" w:cstheme="majorBidi"/>
          <w:sz w:val="28"/>
          <w:szCs w:val="28"/>
        </w:rPr>
        <w:t>s</w:t>
      </w:r>
    </w:p>
    <w:p w:rsidR="00990A55" w:rsidRDefault="00990A55" w:rsidP="007606E3">
      <w:pPr>
        <w:bidi w:val="0"/>
        <w:ind w:left="-426"/>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126938DB" wp14:editId="69B6E400">
            <wp:extent cx="1884045" cy="713105"/>
            <wp:effectExtent l="0" t="0" r="1905" b="0"/>
            <wp:docPr id="42" name="صورة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884045" cy="713105"/>
                    </a:xfrm>
                    <a:prstGeom prst="rect">
                      <a:avLst/>
                    </a:prstGeom>
                    <a:noFill/>
                  </pic:spPr>
                </pic:pic>
              </a:graphicData>
            </a:graphic>
          </wp:inline>
        </w:drawing>
      </w:r>
    </w:p>
    <w:p w:rsidR="00990A55" w:rsidRDefault="00990A55" w:rsidP="00990A55">
      <w:pPr>
        <w:bidi w:val="0"/>
        <w:ind w:left="-426"/>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extent cx="1685925" cy="762000"/>
            <wp:effectExtent l="0" t="0" r="9525" b="0"/>
            <wp:docPr id="44" name="صورة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685925" cy="762000"/>
                    </a:xfrm>
                    <a:prstGeom prst="rect">
                      <a:avLst/>
                    </a:prstGeom>
                    <a:noFill/>
                    <a:ln>
                      <a:noFill/>
                    </a:ln>
                  </pic:spPr>
                </pic:pic>
              </a:graphicData>
            </a:graphic>
          </wp:inline>
        </w:drawing>
      </w:r>
    </w:p>
    <w:p w:rsidR="00607326" w:rsidRDefault="00607326" w:rsidP="00607326">
      <w:pPr>
        <w:bidi w:val="0"/>
        <w:jc w:val="center"/>
        <w:rPr>
          <w:rFonts w:asciiTheme="majorBidi" w:hAnsiTheme="majorBidi" w:cstheme="majorBidi"/>
          <w:sz w:val="28"/>
          <w:szCs w:val="28"/>
        </w:rPr>
      </w:pPr>
    </w:p>
    <w:p w:rsidR="00115396" w:rsidRDefault="00115396" w:rsidP="006F37AE">
      <w:pPr>
        <w:bidi w:val="0"/>
        <w:ind w:left="-426"/>
        <w:rPr>
          <w:rFonts w:asciiTheme="majorBidi" w:hAnsiTheme="majorBidi" w:cstheme="majorBidi"/>
          <w:sz w:val="28"/>
          <w:szCs w:val="28"/>
        </w:rPr>
      </w:pPr>
      <w:r>
        <w:rPr>
          <w:rFonts w:asciiTheme="majorBidi" w:hAnsiTheme="majorBidi" w:cstheme="majorBidi"/>
          <w:noProof/>
          <w:sz w:val="28"/>
          <w:szCs w:val="28"/>
        </w:rPr>
        <w:drawing>
          <wp:inline distT="0" distB="0" distL="0" distR="0">
            <wp:extent cx="5124450" cy="628650"/>
            <wp:effectExtent l="0" t="0" r="0" b="0"/>
            <wp:docPr id="54" name="صورة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124450" cy="628650"/>
                    </a:xfrm>
                    <a:prstGeom prst="rect">
                      <a:avLst/>
                    </a:prstGeom>
                    <a:noFill/>
                    <a:ln>
                      <a:noFill/>
                    </a:ln>
                  </pic:spPr>
                </pic:pic>
              </a:graphicData>
            </a:graphic>
          </wp:inline>
        </w:drawing>
      </w:r>
    </w:p>
    <w:p w:rsidR="00402D77" w:rsidRDefault="00C47A97" w:rsidP="00402D77">
      <w:pPr>
        <w:bidi w:val="0"/>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1C7D6C5B" wp14:editId="12B2A6EB">
            <wp:extent cx="2000250" cy="609600"/>
            <wp:effectExtent l="0" t="0" r="0" b="0"/>
            <wp:docPr id="51" name="صورة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000250" cy="609600"/>
                    </a:xfrm>
                    <a:prstGeom prst="rect">
                      <a:avLst/>
                    </a:prstGeom>
                    <a:noFill/>
                    <a:ln>
                      <a:noFill/>
                    </a:ln>
                  </pic:spPr>
                </pic:pic>
              </a:graphicData>
            </a:graphic>
          </wp:inline>
        </w:drawing>
      </w:r>
    </w:p>
    <w:p w:rsidR="00AD5F54" w:rsidRDefault="000711F2" w:rsidP="00402D77">
      <w:pPr>
        <w:bidi w:val="0"/>
        <w:ind w:left="-284"/>
        <w:rPr>
          <w:rFonts w:asciiTheme="majorBidi" w:hAnsiTheme="majorBidi" w:cstheme="majorBidi"/>
          <w:sz w:val="28"/>
          <w:szCs w:val="28"/>
        </w:rPr>
      </w:pPr>
      <w:r w:rsidRPr="000711F2">
        <w:rPr>
          <w:rFonts w:asciiTheme="majorBidi" w:hAnsiTheme="majorBidi" w:cstheme="majorBidi"/>
          <w:sz w:val="28"/>
          <w:szCs w:val="28"/>
        </w:rPr>
        <w:t>Finally, substituting eq. (5.5) in eq. (5.3) reduces the latter to</w:t>
      </w:r>
    </w:p>
    <w:p w:rsidR="00B117C2" w:rsidRDefault="00B117C2" w:rsidP="00B117C2">
      <w:pPr>
        <w:bidi w:val="0"/>
        <w:rPr>
          <w:rFonts w:asciiTheme="majorBidi" w:hAnsiTheme="majorBidi" w:cstheme="majorBidi"/>
          <w:sz w:val="28"/>
          <w:szCs w:val="28"/>
        </w:rPr>
      </w:pPr>
    </w:p>
    <w:p w:rsidR="00B117C2" w:rsidRDefault="00B117C2" w:rsidP="00B117C2">
      <w:pPr>
        <w:bidi w:val="0"/>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extent cx="3286125" cy="619125"/>
            <wp:effectExtent l="0" t="0" r="9525" b="9525"/>
            <wp:docPr id="55" name="صورة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286125" cy="619125"/>
                    </a:xfrm>
                    <a:prstGeom prst="rect">
                      <a:avLst/>
                    </a:prstGeom>
                    <a:noFill/>
                    <a:ln>
                      <a:noFill/>
                    </a:ln>
                  </pic:spPr>
                </pic:pic>
              </a:graphicData>
            </a:graphic>
          </wp:inline>
        </w:drawing>
      </w:r>
    </w:p>
    <w:p w:rsidR="00C43B85" w:rsidRDefault="00C43B85" w:rsidP="00F54751">
      <w:pPr>
        <w:bidi w:val="0"/>
        <w:ind w:left="-284"/>
        <w:rPr>
          <w:rFonts w:asciiTheme="majorBidi" w:hAnsiTheme="majorBidi" w:cstheme="majorBidi"/>
          <w:sz w:val="28"/>
          <w:szCs w:val="28"/>
        </w:rPr>
      </w:pPr>
      <w:r>
        <w:rPr>
          <w:rFonts w:asciiTheme="majorBidi" w:hAnsiTheme="majorBidi" w:cstheme="majorBidi"/>
          <w:sz w:val="28"/>
          <w:szCs w:val="28"/>
        </w:rPr>
        <w:t>Then</w:t>
      </w:r>
    </w:p>
    <w:p w:rsidR="00B117C2" w:rsidRDefault="00B117C2" w:rsidP="00B117C2">
      <w:pPr>
        <w:bidi w:val="0"/>
        <w:jc w:val="center"/>
        <w:rPr>
          <w:rFonts w:asciiTheme="majorBidi" w:hAnsiTheme="majorBidi" w:cstheme="majorBidi"/>
          <w:sz w:val="28"/>
          <w:szCs w:val="28"/>
        </w:rPr>
      </w:pPr>
      <w:r>
        <w:rPr>
          <w:rFonts w:asciiTheme="majorBidi" w:hAnsiTheme="majorBidi" w:cstheme="majorBidi"/>
          <w:noProof/>
          <w:sz w:val="28"/>
          <w:szCs w:val="28"/>
        </w:rPr>
        <w:lastRenderedPageBreak/>
        <w:drawing>
          <wp:inline distT="0" distB="0" distL="0" distR="0">
            <wp:extent cx="2647950" cy="523875"/>
            <wp:effectExtent l="0" t="0" r="0" b="9525"/>
            <wp:docPr id="56" name="صورة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47950" cy="523875"/>
                    </a:xfrm>
                    <a:prstGeom prst="rect">
                      <a:avLst/>
                    </a:prstGeom>
                    <a:noFill/>
                    <a:ln>
                      <a:noFill/>
                    </a:ln>
                  </pic:spPr>
                </pic:pic>
              </a:graphicData>
            </a:graphic>
          </wp:inline>
        </w:drawing>
      </w:r>
    </w:p>
    <w:p w:rsidR="00D51E00" w:rsidRDefault="00D51E00" w:rsidP="00D51E00">
      <w:pPr>
        <w:bidi w:val="0"/>
        <w:jc w:val="both"/>
        <w:rPr>
          <w:rFonts w:asciiTheme="majorBidi" w:hAnsiTheme="majorBidi" w:cstheme="majorBidi"/>
          <w:sz w:val="28"/>
          <w:szCs w:val="28"/>
        </w:rPr>
      </w:pPr>
      <w:r w:rsidRPr="00D51E00">
        <w:rPr>
          <w:rFonts w:asciiTheme="majorBidi" w:hAnsiTheme="majorBidi" w:cstheme="majorBidi"/>
          <w:sz w:val="28"/>
          <w:szCs w:val="28"/>
        </w:rPr>
        <w:t>This is the basic, partial differential equation for the radial flow of any single phase fluid</w:t>
      </w:r>
      <w:r>
        <w:rPr>
          <w:rFonts w:asciiTheme="majorBidi" w:hAnsiTheme="majorBidi" w:cstheme="majorBidi"/>
          <w:sz w:val="28"/>
          <w:szCs w:val="28"/>
        </w:rPr>
        <w:t xml:space="preserve"> </w:t>
      </w:r>
      <w:r w:rsidRPr="00D51E00">
        <w:rPr>
          <w:rFonts w:asciiTheme="majorBidi" w:hAnsiTheme="majorBidi" w:cstheme="majorBidi"/>
          <w:sz w:val="28"/>
          <w:szCs w:val="28"/>
        </w:rPr>
        <w:t>in a porous medium. The equation is referred to as non-linear because of the implicit</w:t>
      </w:r>
      <w:r>
        <w:rPr>
          <w:rFonts w:asciiTheme="majorBidi" w:hAnsiTheme="majorBidi" w:cstheme="majorBidi"/>
          <w:sz w:val="28"/>
          <w:szCs w:val="28"/>
        </w:rPr>
        <w:t xml:space="preserve"> </w:t>
      </w:r>
      <w:r w:rsidRPr="00D51E00">
        <w:rPr>
          <w:rFonts w:asciiTheme="majorBidi" w:hAnsiTheme="majorBidi" w:cstheme="majorBidi"/>
          <w:sz w:val="28"/>
          <w:szCs w:val="28"/>
        </w:rPr>
        <w:t>pressure dependence of the density, compressibility and viscosity appearing in the</w:t>
      </w:r>
      <w:r>
        <w:rPr>
          <w:rFonts w:asciiTheme="majorBidi" w:hAnsiTheme="majorBidi" w:cstheme="majorBidi"/>
          <w:sz w:val="28"/>
          <w:szCs w:val="28"/>
        </w:rPr>
        <w:t xml:space="preserve"> </w:t>
      </w:r>
      <w:r w:rsidRPr="00D51E00">
        <w:rPr>
          <w:rFonts w:asciiTheme="majorBidi" w:hAnsiTheme="majorBidi" w:cstheme="majorBidi"/>
          <w:sz w:val="28"/>
          <w:szCs w:val="28"/>
        </w:rPr>
        <w:t>coefficients kρ /µ and φ cρ. Because of this, it is not possible to find simple analytical</w:t>
      </w:r>
      <w:r>
        <w:rPr>
          <w:rFonts w:asciiTheme="majorBidi" w:hAnsiTheme="majorBidi" w:cstheme="majorBidi"/>
          <w:sz w:val="28"/>
          <w:szCs w:val="28"/>
        </w:rPr>
        <w:t xml:space="preserve"> </w:t>
      </w:r>
      <w:r w:rsidRPr="00D51E00">
        <w:rPr>
          <w:rFonts w:asciiTheme="majorBidi" w:hAnsiTheme="majorBidi" w:cstheme="majorBidi"/>
          <w:sz w:val="28"/>
          <w:szCs w:val="28"/>
        </w:rPr>
        <w:t>solutions of the equation without first linearizing it so that the coefficients somehow</w:t>
      </w:r>
      <w:r>
        <w:rPr>
          <w:rFonts w:asciiTheme="majorBidi" w:hAnsiTheme="majorBidi" w:cstheme="majorBidi"/>
          <w:sz w:val="28"/>
          <w:szCs w:val="28"/>
        </w:rPr>
        <w:t xml:space="preserve"> </w:t>
      </w:r>
      <w:r w:rsidRPr="00D51E00">
        <w:rPr>
          <w:rFonts w:asciiTheme="majorBidi" w:hAnsiTheme="majorBidi" w:cstheme="majorBidi"/>
          <w:sz w:val="28"/>
          <w:szCs w:val="28"/>
        </w:rPr>
        <w:t>lose their pressure dependence</w:t>
      </w:r>
      <w:r>
        <w:rPr>
          <w:rFonts w:asciiTheme="majorBidi" w:hAnsiTheme="majorBidi" w:cstheme="majorBidi"/>
          <w:sz w:val="28"/>
          <w:szCs w:val="28"/>
        </w:rPr>
        <w:t>.</w:t>
      </w:r>
    </w:p>
    <w:p w:rsidR="00EC318C" w:rsidRPr="007E1E92" w:rsidRDefault="007E1E92" w:rsidP="007E1E92">
      <w:pPr>
        <w:bidi w:val="0"/>
        <w:rPr>
          <w:rFonts w:asciiTheme="majorBidi" w:hAnsiTheme="majorBidi" w:cstheme="majorBidi"/>
          <w:color w:val="FF0000"/>
          <w:sz w:val="32"/>
          <w:szCs w:val="32"/>
        </w:rPr>
      </w:pPr>
      <w:r>
        <w:rPr>
          <w:rFonts w:asciiTheme="majorBidi" w:hAnsiTheme="majorBidi" w:cstheme="majorBidi"/>
          <w:color w:val="FF0000"/>
          <w:sz w:val="32"/>
          <w:szCs w:val="32"/>
        </w:rPr>
        <w:t>T</w:t>
      </w:r>
      <w:r w:rsidRPr="007E1E92">
        <w:rPr>
          <w:rFonts w:asciiTheme="majorBidi" w:hAnsiTheme="majorBidi" w:cstheme="majorBidi"/>
          <w:color w:val="FF0000"/>
          <w:sz w:val="32"/>
          <w:szCs w:val="32"/>
        </w:rPr>
        <w:t xml:space="preserve">he </w:t>
      </w:r>
      <w:r>
        <w:rPr>
          <w:rFonts w:asciiTheme="majorBidi" w:hAnsiTheme="majorBidi" w:cstheme="majorBidi"/>
          <w:color w:val="FF0000"/>
          <w:sz w:val="32"/>
          <w:szCs w:val="32"/>
        </w:rPr>
        <w:t>L</w:t>
      </w:r>
      <w:r w:rsidRPr="007E1E92">
        <w:rPr>
          <w:rFonts w:asciiTheme="majorBidi" w:hAnsiTheme="majorBidi" w:cstheme="majorBidi"/>
          <w:color w:val="FF0000"/>
          <w:sz w:val="32"/>
          <w:szCs w:val="32"/>
        </w:rPr>
        <w:t xml:space="preserve">inearization </w:t>
      </w:r>
      <w:r>
        <w:rPr>
          <w:rFonts w:asciiTheme="majorBidi" w:hAnsiTheme="majorBidi" w:cstheme="majorBidi"/>
          <w:color w:val="FF0000"/>
          <w:sz w:val="32"/>
          <w:szCs w:val="32"/>
        </w:rPr>
        <w:t>O</w:t>
      </w:r>
      <w:r w:rsidRPr="007E1E92">
        <w:rPr>
          <w:rFonts w:asciiTheme="majorBidi" w:hAnsiTheme="majorBidi" w:cstheme="majorBidi"/>
          <w:color w:val="FF0000"/>
          <w:sz w:val="32"/>
          <w:szCs w:val="32"/>
        </w:rPr>
        <w:t xml:space="preserve">f </w:t>
      </w:r>
      <w:r>
        <w:rPr>
          <w:rFonts w:asciiTheme="majorBidi" w:hAnsiTheme="majorBidi" w:cstheme="majorBidi"/>
          <w:color w:val="FF0000"/>
          <w:sz w:val="32"/>
          <w:szCs w:val="32"/>
        </w:rPr>
        <w:t>E</w:t>
      </w:r>
      <w:r w:rsidRPr="007E1E92">
        <w:rPr>
          <w:rFonts w:asciiTheme="majorBidi" w:hAnsiTheme="majorBidi" w:cstheme="majorBidi"/>
          <w:color w:val="FF0000"/>
          <w:sz w:val="32"/>
          <w:szCs w:val="32"/>
        </w:rPr>
        <w:t xml:space="preserve">quation 5.1 </w:t>
      </w:r>
      <w:r>
        <w:rPr>
          <w:rFonts w:asciiTheme="majorBidi" w:hAnsiTheme="majorBidi" w:cstheme="majorBidi"/>
          <w:color w:val="FF0000"/>
          <w:sz w:val="32"/>
          <w:szCs w:val="32"/>
        </w:rPr>
        <w:t>F</w:t>
      </w:r>
      <w:r w:rsidRPr="007E1E92">
        <w:rPr>
          <w:rFonts w:asciiTheme="majorBidi" w:hAnsiTheme="majorBidi" w:cstheme="majorBidi"/>
          <w:color w:val="FF0000"/>
          <w:sz w:val="32"/>
          <w:szCs w:val="32"/>
        </w:rPr>
        <w:t xml:space="preserve">or </w:t>
      </w:r>
      <w:r>
        <w:rPr>
          <w:rFonts w:asciiTheme="majorBidi" w:hAnsiTheme="majorBidi" w:cstheme="majorBidi"/>
          <w:color w:val="FF0000"/>
          <w:sz w:val="32"/>
          <w:szCs w:val="32"/>
        </w:rPr>
        <w:t>F</w:t>
      </w:r>
      <w:r w:rsidRPr="007E1E92">
        <w:rPr>
          <w:rFonts w:asciiTheme="majorBidi" w:hAnsiTheme="majorBidi" w:cstheme="majorBidi"/>
          <w:color w:val="FF0000"/>
          <w:sz w:val="32"/>
          <w:szCs w:val="32"/>
        </w:rPr>
        <w:t xml:space="preserve">luids </w:t>
      </w:r>
      <w:r>
        <w:rPr>
          <w:rFonts w:asciiTheme="majorBidi" w:hAnsiTheme="majorBidi" w:cstheme="majorBidi"/>
          <w:color w:val="FF0000"/>
          <w:sz w:val="32"/>
          <w:szCs w:val="32"/>
        </w:rPr>
        <w:t>O</w:t>
      </w:r>
      <w:r w:rsidRPr="007E1E92">
        <w:rPr>
          <w:rFonts w:asciiTheme="majorBidi" w:hAnsiTheme="majorBidi" w:cstheme="majorBidi"/>
          <w:color w:val="FF0000"/>
          <w:sz w:val="32"/>
          <w:szCs w:val="32"/>
        </w:rPr>
        <w:t xml:space="preserve">f </w:t>
      </w:r>
      <w:r>
        <w:rPr>
          <w:rFonts w:asciiTheme="majorBidi" w:hAnsiTheme="majorBidi" w:cstheme="majorBidi"/>
          <w:color w:val="FF0000"/>
          <w:sz w:val="32"/>
          <w:szCs w:val="32"/>
        </w:rPr>
        <w:t>S</w:t>
      </w:r>
      <w:r w:rsidRPr="007E1E92">
        <w:rPr>
          <w:rFonts w:asciiTheme="majorBidi" w:hAnsiTheme="majorBidi" w:cstheme="majorBidi"/>
          <w:color w:val="FF0000"/>
          <w:sz w:val="32"/>
          <w:szCs w:val="32"/>
        </w:rPr>
        <w:t xml:space="preserve">mall </w:t>
      </w:r>
      <w:r>
        <w:rPr>
          <w:rFonts w:asciiTheme="majorBidi" w:hAnsiTheme="majorBidi" w:cstheme="majorBidi"/>
          <w:color w:val="FF0000"/>
          <w:sz w:val="32"/>
          <w:szCs w:val="32"/>
        </w:rPr>
        <w:t>A</w:t>
      </w:r>
      <w:r w:rsidRPr="007E1E92">
        <w:rPr>
          <w:rFonts w:asciiTheme="majorBidi" w:hAnsiTheme="majorBidi" w:cstheme="majorBidi"/>
          <w:color w:val="FF0000"/>
          <w:sz w:val="32"/>
          <w:szCs w:val="32"/>
        </w:rPr>
        <w:t xml:space="preserve">nd </w:t>
      </w:r>
      <w:r>
        <w:rPr>
          <w:rFonts w:asciiTheme="majorBidi" w:hAnsiTheme="majorBidi" w:cstheme="majorBidi"/>
          <w:color w:val="FF0000"/>
          <w:sz w:val="32"/>
          <w:szCs w:val="32"/>
        </w:rPr>
        <w:t>C</w:t>
      </w:r>
      <w:r w:rsidRPr="007E1E92">
        <w:rPr>
          <w:rFonts w:asciiTheme="majorBidi" w:hAnsiTheme="majorBidi" w:cstheme="majorBidi"/>
          <w:color w:val="FF0000"/>
          <w:sz w:val="32"/>
          <w:szCs w:val="32"/>
        </w:rPr>
        <w:t xml:space="preserve">onstant </w:t>
      </w:r>
      <w:r>
        <w:rPr>
          <w:rFonts w:asciiTheme="majorBidi" w:hAnsiTheme="majorBidi" w:cstheme="majorBidi"/>
          <w:color w:val="FF0000"/>
          <w:sz w:val="32"/>
          <w:szCs w:val="32"/>
        </w:rPr>
        <w:t>C</w:t>
      </w:r>
      <w:r w:rsidRPr="007E1E92">
        <w:rPr>
          <w:rFonts w:asciiTheme="majorBidi" w:hAnsiTheme="majorBidi" w:cstheme="majorBidi"/>
          <w:color w:val="FF0000"/>
          <w:sz w:val="32"/>
          <w:szCs w:val="32"/>
        </w:rPr>
        <w:t>ompressibility</w:t>
      </w:r>
    </w:p>
    <w:p w:rsidR="00EC318C" w:rsidRDefault="00EC318C" w:rsidP="00255B0A">
      <w:pPr>
        <w:bidi w:val="0"/>
        <w:jc w:val="both"/>
        <w:rPr>
          <w:rFonts w:asciiTheme="majorBidi" w:hAnsiTheme="majorBidi" w:cstheme="majorBidi"/>
          <w:sz w:val="28"/>
          <w:szCs w:val="28"/>
        </w:rPr>
      </w:pPr>
      <w:r w:rsidRPr="00EC318C">
        <w:rPr>
          <w:rFonts w:asciiTheme="majorBidi" w:hAnsiTheme="majorBidi" w:cstheme="majorBidi"/>
          <w:sz w:val="28"/>
          <w:szCs w:val="28"/>
        </w:rPr>
        <w:t>A simple linearization of eq. (5.1) can be obtained by deletion of some of the terms</w:t>
      </w:r>
      <w:r w:rsidRPr="00EC318C">
        <w:rPr>
          <w:rFonts w:asciiTheme="majorBidi" w:hAnsiTheme="majorBidi" w:cs="Times New Roman"/>
          <w:sz w:val="28"/>
          <w:szCs w:val="28"/>
          <w:rtl/>
        </w:rPr>
        <w:t>,</w:t>
      </w:r>
      <w:r>
        <w:rPr>
          <w:rFonts w:asciiTheme="majorBidi" w:hAnsiTheme="majorBidi" w:cs="Times New Roman"/>
          <w:sz w:val="28"/>
          <w:szCs w:val="28"/>
        </w:rPr>
        <w:t xml:space="preserve"> </w:t>
      </w:r>
      <w:r w:rsidRPr="00EC318C">
        <w:rPr>
          <w:rFonts w:asciiTheme="majorBidi" w:hAnsiTheme="majorBidi" w:cstheme="majorBidi"/>
          <w:sz w:val="28"/>
          <w:szCs w:val="28"/>
        </w:rPr>
        <w:t>dependent upon making various assumptions concerning the nature of fluid for which</w:t>
      </w:r>
      <w:r>
        <w:rPr>
          <w:rFonts w:asciiTheme="majorBidi" w:hAnsiTheme="majorBidi" w:cstheme="majorBidi"/>
          <w:sz w:val="28"/>
          <w:szCs w:val="28"/>
        </w:rPr>
        <w:t xml:space="preserve"> </w:t>
      </w:r>
      <w:r w:rsidRPr="00EC318C">
        <w:rPr>
          <w:rFonts w:asciiTheme="majorBidi" w:hAnsiTheme="majorBidi" w:cstheme="majorBidi"/>
          <w:sz w:val="28"/>
          <w:szCs w:val="28"/>
        </w:rPr>
        <w:t>solutions are being sought. In this section the fluid considered will be a liquid which, in</w:t>
      </w:r>
      <w:r>
        <w:rPr>
          <w:rFonts w:asciiTheme="majorBidi" w:hAnsiTheme="majorBidi" w:cstheme="majorBidi"/>
          <w:sz w:val="28"/>
          <w:szCs w:val="28"/>
        </w:rPr>
        <w:t xml:space="preserve"> </w:t>
      </w:r>
      <w:r w:rsidRPr="00EC318C">
        <w:rPr>
          <w:rFonts w:asciiTheme="majorBidi" w:hAnsiTheme="majorBidi" w:cstheme="majorBidi"/>
          <w:sz w:val="28"/>
          <w:szCs w:val="28"/>
        </w:rPr>
        <w:t xml:space="preserve">a practical sense, will apply to the flow of undersaturated oil. </w:t>
      </w:r>
    </w:p>
    <w:p w:rsidR="00EC318C" w:rsidRDefault="00EC318C" w:rsidP="00EC318C">
      <w:pPr>
        <w:bidi w:val="0"/>
        <w:jc w:val="both"/>
        <w:rPr>
          <w:rFonts w:asciiTheme="majorBidi" w:hAnsiTheme="majorBidi" w:cstheme="majorBidi"/>
          <w:sz w:val="28"/>
          <w:szCs w:val="28"/>
        </w:rPr>
      </w:pPr>
      <w:r w:rsidRPr="00EC318C">
        <w:rPr>
          <w:rFonts w:asciiTheme="majorBidi" w:hAnsiTheme="majorBidi" w:cstheme="majorBidi"/>
          <w:sz w:val="28"/>
          <w:szCs w:val="28"/>
        </w:rPr>
        <w:t>Expanding the left hand</w:t>
      </w:r>
      <w:r>
        <w:rPr>
          <w:rFonts w:asciiTheme="majorBidi" w:hAnsiTheme="majorBidi" w:cstheme="majorBidi"/>
          <w:sz w:val="28"/>
          <w:szCs w:val="28"/>
        </w:rPr>
        <w:t xml:space="preserve"> </w:t>
      </w:r>
      <w:r w:rsidRPr="00EC318C">
        <w:rPr>
          <w:rFonts w:asciiTheme="majorBidi" w:hAnsiTheme="majorBidi" w:cstheme="majorBidi"/>
          <w:sz w:val="28"/>
          <w:szCs w:val="28"/>
        </w:rPr>
        <w:t xml:space="preserve">side of </w:t>
      </w:r>
      <w:proofErr w:type="spellStart"/>
      <w:r w:rsidRPr="00EC318C">
        <w:rPr>
          <w:rFonts w:asciiTheme="majorBidi" w:hAnsiTheme="majorBidi" w:cstheme="majorBidi"/>
          <w:sz w:val="28"/>
          <w:szCs w:val="28"/>
        </w:rPr>
        <w:t>equ</w:t>
      </w:r>
      <w:proofErr w:type="spellEnd"/>
      <w:r w:rsidRPr="00EC318C">
        <w:rPr>
          <w:rFonts w:asciiTheme="majorBidi" w:hAnsiTheme="majorBidi" w:cstheme="majorBidi"/>
          <w:sz w:val="28"/>
          <w:szCs w:val="28"/>
        </w:rPr>
        <w:t>. (5.1), using the chain rule for differentiation gives</w:t>
      </w:r>
    </w:p>
    <w:p w:rsidR="00EC318C" w:rsidRDefault="00EC318C" w:rsidP="00EC318C">
      <w:pPr>
        <w:bidi w:val="0"/>
        <w:rPr>
          <w:rFonts w:asciiTheme="majorBidi" w:hAnsiTheme="majorBidi" w:cstheme="majorBidi"/>
          <w:sz w:val="28"/>
          <w:szCs w:val="28"/>
        </w:rPr>
      </w:pPr>
      <w:r w:rsidRPr="00EC318C">
        <w:rPr>
          <w:rFonts w:asciiTheme="majorBidi" w:hAnsiTheme="majorBidi" w:cstheme="majorBidi"/>
          <w:noProof/>
          <w:sz w:val="28"/>
          <w:szCs w:val="28"/>
        </w:rPr>
        <w:drawing>
          <wp:inline distT="0" distB="0" distL="0" distR="0" wp14:anchorId="336913A5" wp14:editId="6123643A">
            <wp:extent cx="5274310" cy="741165"/>
            <wp:effectExtent l="0" t="0" r="2540" b="1905"/>
            <wp:docPr id="57" name="صورة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5274310" cy="741165"/>
                    </a:xfrm>
                    <a:prstGeom prst="rect">
                      <a:avLst/>
                    </a:prstGeom>
                  </pic:spPr>
                </pic:pic>
              </a:graphicData>
            </a:graphic>
          </wp:inline>
        </w:drawing>
      </w:r>
    </w:p>
    <w:p w:rsidR="00EC318C" w:rsidRDefault="00EC318C" w:rsidP="00EC318C">
      <w:pPr>
        <w:bidi w:val="0"/>
        <w:jc w:val="both"/>
        <w:rPr>
          <w:rFonts w:asciiTheme="majorBidi" w:hAnsiTheme="majorBidi" w:cstheme="majorBidi"/>
          <w:sz w:val="28"/>
          <w:szCs w:val="28"/>
        </w:rPr>
      </w:pPr>
      <w:r w:rsidRPr="00EC318C">
        <w:rPr>
          <w:rFonts w:asciiTheme="majorBidi" w:hAnsiTheme="majorBidi" w:cstheme="majorBidi"/>
          <w:sz w:val="28"/>
          <w:szCs w:val="28"/>
        </w:rPr>
        <w:t xml:space="preserve">and differentiating </w:t>
      </w:r>
      <w:proofErr w:type="spellStart"/>
      <w:r w:rsidRPr="00EC318C">
        <w:rPr>
          <w:rFonts w:asciiTheme="majorBidi" w:hAnsiTheme="majorBidi" w:cstheme="majorBidi"/>
          <w:sz w:val="28"/>
          <w:szCs w:val="28"/>
        </w:rPr>
        <w:t>equ</w:t>
      </w:r>
      <w:proofErr w:type="spellEnd"/>
      <w:r w:rsidRPr="00EC318C">
        <w:rPr>
          <w:rFonts w:asciiTheme="majorBidi" w:hAnsiTheme="majorBidi" w:cstheme="majorBidi"/>
          <w:sz w:val="28"/>
          <w:szCs w:val="28"/>
        </w:rPr>
        <w:t>. (5.4) with respect to r gives</w:t>
      </w:r>
    </w:p>
    <w:p w:rsidR="00EC318C" w:rsidRDefault="00EC318C" w:rsidP="00EC318C">
      <w:pPr>
        <w:bidi w:val="0"/>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extent cx="2000250" cy="514350"/>
            <wp:effectExtent l="0" t="0" r="0" b="0"/>
            <wp:docPr id="58" name="صورة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000250" cy="514350"/>
                    </a:xfrm>
                    <a:prstGeom prst="rect">
                      <a:avLst/>
                    </a:prstGeom>
                    <a:noFill/>
                    <a:ln>
                      <a:noFill/>
                    </a:ln>
                  </pic:spPr>
                </pic:pic>
              </a:graphicData>
            </a:graphic>
          </wp:inline>
        </w:drawing>
      </w:r>
    </w:p>
    <w:p w:rsidR="00EC318C" w:rsidRDefault="00EC318C" w:rsidP="00EC318C">
      <w:pPr>
        <w:bidi w:val="0"/>
        <w:jc w:val="both"/>
        <w:rPr>
          <w:rFonts w:asciiTheme="majorBidi" w:hAnsiTheme="majorBidi" w:cstheme="majorBidi"/>
          <w:sz w:val="28"/>
          <w:szCs w:val="28"/>
        </w:rPr>
      </w:pPr>
      <w:r w:rsidRPr="00EC318C">
        <w:rPr>
          <w:rFonts w:asciiTheme="majorBidi" w:hAnsiTheme="majorBidi" w:cstheme="majorBidi"/>
          <w:sz w:val="28"/>
          <w:szCs w:val="28"/>
        </w:rPr>
        <w:t xml:space="preserve">which when substituted into </w:t>
      </w:r>
      <w:proofErr w:type="spellStart"/>
      <w:r w:rsidRPr="00EC318C">
        <w:rPr>
          <w:rFonts w:asciiTheme="majorBidi" w:hAnsiTheme="majorBidi" w:cstheme="majorBidi"/>
          <w:sz w:val="28"/>
          <w:szCs w:val="28"/>
        </w:rPr>
        <w:t>equ</w:t>
      </w:r>
      <w:proofErr w:type="spellEnd"/>
      <w:r w:rsidRPr="00EC318C">
        <w:rPr>
          <w:rFonts w:asciiTheme="majorBidi" w:hAnsiTheme="majorBidi" w:cstheme="majorBidi"/>
          <w:sz w:val="28"/>
          <w:szCs w:val="28"/>
        </w:rPr>
        <w:t>. (5.16) changes the latter to</w:t>
      </w:r>
    </w:p>
    <w:p w:rsidR="00EC318C" w:rsidRDefault="00EC318C" w:rsidP="00EC318C">
      <w:pPr>
        <w:bidi w:val="0"/>
        <w:jc w:val="center"/>
        <w:rPr>
          <w:rFonts w:asciiTheme="majorBidi" w:hAnsiTheme="majorBidi" w:cstheme="majorBidi"/>
          <w:sz w:val="28"/>
          <w:szCs w:val="28"/>
        </w:rPr>
      </w:pPr>
      <w:r w:rsidRPr="00EC318C">
        <w:rPr>
          <w:rFonts w:asciiTheme="majorBidi" w:hAnsiTheme="majorBidi" w:cstheme="majorBidi"/>
          <w:noProof/>
          <w:sz w:val="28"/>
          <w:szCs w:val="28"/>
        </w:rPr>
        <w:drawing>
          <wp:inline distT="0" distB="0" distL="0" distR="0" wp14:anchorId="6F6B8568" wp14:editId="0AE9C8B7">
            <wp:extent cx="5163271" cy="628738"/>
            <wp:effectExtent l="0" t="0" r="0" b="0"/>
            <wp:docPr id="59" name="صورة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163271" cy="628738"/>
                    </a:xfrm>
                    <a:prstGeom prst="rect">
                      <a:avLst/>
                    </a:prstGeom>
                  </pic:spPr>
                </pic:pic>
              </a:graphicData>
            </a:graphic>
          </wp:inline>
        </w:drawing>
      </w:r>
    </w:p>
    <w:p w:rsidR="0078092F" w:rsidRDefault="0078092F" w:rsidP="00EC318C">
      <w:pPr>
        <w:bidi w:val="0"/>
        <w:jc w:val="both"/>
        <w:rPr>
          <w:rFonts w:asciiTheme="majorBidi" w:hAnsiTheme="majorBidi" w:cstheme="majorBidi"/>
          <w:sz w:val="28"/>
          <w:szCs w:val="28"/>
        </w:rPr>
      </w:pPr>
    </w:p>
    <w:p w:rsidR="0078092F" w:rsidRDefault="0078092F" w:rsidP="0078092F">
      <w:pPr>
        <w:bidi w:val="0"/>
        <w:jc w:val="both"/>
        <w:rPr>
          <w:rFonts w:asciiTheme="majorBidi" w:hAnsiTheme="majorBidi" w:cstheme="majorBidi"/>
          <w:sz w:val="28"/>
          <w:szCs w:val="28"/>
        </w:rPr>
      </w:pPr>
    </w:p>
    <w:p w:rsidR="00EC318C" w:rsidRPr="00EC318C" w:rsidRDefault="00EC318C" w:rsidP="0078092F">
      <w:pPr>
        <w:bidi w:val="0"/>
        <w:jc w:val="both"/>
        <w:rPr>
          <w:rFonts w:asciiTheme="majorBidi" w:hAnsiTheme="majorBidi" w:cstheme="majorBidi"/>
          <w:sz w:val="28"/>
          <w:szCs w:val="28"/>
        </w:rPr>
      </w:pPr>
      <w:r w:rsidRPr="00EC318C">
        <w:rPr>
          <w:rFonts w:asciiTheme="majorBidi" w:hAnsiTheme="majorBidi" w:cstheme="majorBidi"/>
          <w:sz w:val="28"/>
          <w:szCs w:val="28"/>
        </w:rPr>
        <w:lastRenderedPageBreak/>
        <w:t>For liquid flow, the following assumptions are conventionally made</w:t>
      </w:r>
    </w:p>
    <w:p w:rsidR="00EC318C" w:rsidRPr="00EC318C" w:rsidRDefault="00EC318C" w:rsidP="00EC318C">
      <w:pPr>
        <w:bidi w:val="0"/>
        <w:jc w:val="both"/>
        <w:rPr>
          <w:rFonts w:asciiTheme="majorBidi" w:hAnsiTheme="majorBidi" w:cstheme="majorBidi"/>
          <w:sz w:val="28"/>
          <w:szCs w:val="28"/>
        </w:rPr>
      </w:pPr>
      <w:r w:rsidRPr="00EC318C">
        <w:rPr>
          <w:rFonts w:asciiTheme="majorBidi" w:hAnsiTheme="majorBidi" w:cs="Times New Roman"/>
          <w:sz w:val="28"/>
          <w:szCs w:val="28"/>
          <w:rtl/>
        </w:rPr>
        <w:t xml:space="preserve">- </w:t>
      </w:r>
      <w:r w:rsidRPr="00EC318C">
        <w:rPr>
          <w:rFonts w:asciiTheme="majorBidi" w:hAnsiTheme="majorBidi" w:cstheme="majorBidi"/>
          <w:sz w:val="28"/>
          <w:szCs w:val="28"/>
        </w:rPr>
        <w:t>the viscosity, µ is practically independent of pressure and may be regarded as a</w:t>
      </w:r>
      <w:r>
        <w:rPr>
          <w:rFonts w:asciiTheme="majorBidi" w:hAnsiTheme="majorBidi" w:cstheme="majorBidi"/>
          <w:sz w:val="28"/>
          <w:szCs w:val="28"/>
        </w:rPr>
        <w:t xml:space="preserve"> </w:t>
      </w:r>
      <w:r w:rsidRPr="00EC318C">
        <w:rPr>
          <w:rFonts w:asciiTheme="majorBidi" w:hAnsiTheme="majorBidi" w:cstheme="majorBidi"/>
          <w:sz w:val="28"/>
          <w:szCs w:val="28"/>
        </w:rPr>
        <w:t>constant</w:t>
      </w:r>
      <w:r w:rsidR="0078092F">
        <w:rPr>
          <w:rFonts w:asciiTheme="majorBidi" w:hAnsiTheme="majorBidi" w:cstheme="majorBidi"/>
          <w:sz w:val="28"/>
          <w:szCs w:val="28"/>
        </w:rPr>
        <w:t>.</w:t>
      </w:r>
    </w:p>
    <w:p w:rsidR="00EC318C" w:rsidRPr="00EC318C" w:rsidRDefault="00EC318C" w:rsidP="00EC318C">
      <w:pPr>
        <w:bidi w:val="0"/>
        <w:jc w:val="both"/>
        <w:rPr>
          <w:rFonts w:asciiTheme="majorBidi" w:hAnsiTheme="majorBidi" w:cstheme="majorBidi"/>
          <w:sz w:val="28"/>
          <w:szCs w:val="28"/>
        </w:rPr>
      </w:pPr>
      <w:r w:rsidRPr="00EC318C">
        <w:rPr>
          <w:rFonts w:asciiTheme="majorBidi" w:hAnsiTheme="majorBidi" w:cs="Times New Roman"/>
          <w:sz w:val="28"/>
          <w:szCs w:val="28"/>
          <w:rtl/>
        </w:rPr>
        <w:t xml:space="preserve">- </w:t>
      </w:r>
      <w:r w:rsidRPr="00EC318C">
        <w:rPr>
          <w:rFonts w:asciiTheme="majorBidi" w:hAnsiTheme="majorBidi" w:cstheme="majorBidi"/>
          <w:sz w:val="28"/>
          <w:szCs w:val="28"/>
        </w:rPr>
        <w:t>the pressure gradient ∂p/∂r is small and therefore, terms of the order (∂p/∂r)2</w:t>
      </w:r>
      <w:r>
        <w:rPr>
          <w:rFonts w:asciiTheme="majorBidi" w:hAnsiTheme="majorBidi" w:cstheme="majorBidi"/>
          <w:sz w:val="28"/>
          <w:szCs w:val="28"/>
        </w:rPr>
        <w:t xml:space="preserve"> </w:t>
      </w:r>
      <w:r w:rsidRPr="00EC318C">
        <w:rPr>
          <w:rFonts w:asciiTheme="majorBidi" w:hAnsiTheme="majorBidi" w:cs="Times New Roman"/>
          <w:sz w:val="28"/>
          <w:szCs w:val="28"/>
          <w:rtl/>
        </w:rPr>
        <w:t xml:space="preserve"> </w:t>
      </w:r>
      <w:r w:rsidRPr="00EC318C">
        <w:rPr>
          <w:rFonts w:asciiTheme="majorBidi" w:hAnsiTheme="majorBidi" w:cstheme="majorBidi"/>
          <w:sz w:val="28"/>
          <w:szCs w:val="28"/>
        </w:rPr>
        <w:t>can</w:t>
      </w:r>
      <w:r>
        <w:rPr>
          <w:rFonts w:asciiTheme="majorBidi" w:hAnsiTheme="majorBidi" w:cstheme="majorBidi"/>
          <w:sz w:val="28"/>
          <w:szCs w:val="28"/>
        </w:rPr>
        <w:t xml:space="preserve"> </w:t>
      </w:r>
      <w:r w:rsidRPr="00EC318C">
        <w:rPr>
          <w:rFonts w:asciiTheme="majorBidi" w:hAnsiTheme="majorBidi" w:cstheme="majorBidi"/>
          <w:sz w:val="28"/>
          <w:szCs w:val="28"/>
        </w:rPr>
        <w:t>be neglected</w:t>
      </w:r>
      <w:r w:rsidRPr="00EC318C">
        <w:rPr>
          <w:rFonts w:asciiTheme="majorBidi" w:hAnsiTheme="majorBidi" w:cs="Times New Roman"/>
          <w:sz w:val="28"/>
          <w:szCs w:val="28"/>
          <w:rtl/>
        </w:rPr>
        <w:t>.</w:t>
      </w:r>
    </w:p>
    <w:p w:rsidR="0078092F" w:rsidRDefault="00EC318C" w:rsidP="002D3311">
      <w:pPr>
        <w:bidi w:val="0"/>
        <w:jc w:val="both"/>
        <w:rPr>
          <w:rFonts w:asciiTheme="majorBidi" w:hAnsiTheme="majorBidi" w:cstheme="majorBidi"/>
          <w:sz w:val="28"/>
          <w:szCs w:val="28"/>
        </w:rPr>
      </w:pPr>
      <w:r w:rsidRPr="00EC318C">
        <w:rPr>
          <w:rFonts w:asciiTheme="majorBidi" w:hAnsiTheme="majorBidi" w:cstheme="majorBidi"/>
          <w:sz w:val="28"/>
          <w:szCs w:val="28"/>
        </w:rPr>
        <w:t xml:space="preserve">These two assumptions eliminate the first two terms in the left hand side of </w:t>
      </w:r>
      <w:r w:rsidR="002D3311" w:rsidRPr="00EC318C">
        <w:rPr>
          <w:rFonts w:asciiTheme="majorBidi" w:hAnsiTheme="majorBidi" w:cstheme="majorBidi"/>
          <w:sz w:val="28"/>
          <w:szCs w:val="28"/>
        </w:rPr>
        <w:t>E</w:t>
      </w:r>
      <w:r w:rsidRPr="00EC318C">
        <w:rPr>
          <w:rFonts w:asciiTheme="majorBidi" w:hAnsiTheme="majorBidi" w:cstheme="majorBidi"/>
          <w:sz w:val="28"/>
          <w:szCs w:val="28"/>
        </w:rPr>
        <w:t>q. (5.18</w:t>
      </w:r>
      <w:r>
        <w:rPr>
          <w:rFonts w:asciiTheme="majorBidi" w:hAnsiTheme="majorBidi" w:cstheme="majorBidi"/>
          <w:sz w:val="28"/>
          <w:szCs w:val="28"/>
        </w:rPr>
        <w:t xml:space="preserve">), </w:t>
      </w:r>
    </w:p>
    <w:p w:rsidR="0078092F" w:rsidRDefault="0078092F" w:rsidP="0078092F">
      <w:pPr>
        <w:bidi w:val="0"/>
        <w:jc w:val="center"/>
        <w:rPr>
          <w:rFonts w:asciiTheme="majorBidi" w:hAnsiTheme="majorBidi" w:cstheme="majorBidi"/>
          <w:sz w:val="28"/>
          <w:szCs w:val="28"/>
        </w:rPr>
      </w:pPr>
      <w:r>
        <w:rPr>
          <w:noProof/>
        </w:rPr>
        <mc:AlternateContent>
          <mc:Choice Requires="wps">
            <w:drawing>
              <wp:anchor distT="0" distB="0" distL="114300" distR="114300" simplePos="0" relativeHeight="251660288" behindDoc="0" locked="0" layoutInCell="1" allowOverlap="1" wp14:anchorId="71496115" wp14:editId="271E4935">
                <wp:simplePos x="0" y="0"/>
                <wp:positionH relativeFrom="column">
                  <wp:posOffset>409575</wp:posOffset>
                </wp:positionH>
                <wp:positionV relativeFrom="paragraph">
                  <wp:posOffset>132080</wp:posOffset>
                </wp:positionV>
                <wp:extent cx="742951" cy="352425"/>
                <wp:effectExtent l="0" t="0" r="19050" b="28575"/>
                <wp:wrapNone/>
                <wp:docPr id="28" name="رابط مستقيم 28"/>
                <wp:cNvGraphicFramePr/>
                <a:graphic xmlns:a="http://schemas.openxmlformats.org/drawingml/2006/main">
                  <a:graphicData uri="http://schemas.microsoft.com/office/word/2010/wordprocessingShape">
                    <wps:wsp>
                      <wps:cNvCnPr/>
                      <wps:spPr>
                        <a:xfrm flipH="1">
                          <a:off x="0" y="0"/>
                          <a:ext cx="742951" cy="352425"/>
                        </a:xfrm>
                        <a:prstGeom prst="line">
                          <a:avLst/>
                        </a:prstGeom>
                        <a:ln w="22225">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رابط مستقيم 28" o:spid="_x0000_s1026" style="position:absolute;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25pt,10.4pt" to="90.75pt,3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" strokecolor="red" strokeweight="1.75pt"/>
            </w:pict>
          </mc:Fallback>
        </mc:AlternateContent>
      </w:r>
      <w:r>
        <w:rPr>
          <w:noProof/>
        </w:rPr>
        <mc:AlternateContent>
          <mc:Choice Requires="wps">
            <w:drawing>
              <wp:anchor distT="0" distB="0" distL="114300" distR="114300" simplePos="0" relativeHeight="251662336" behindDoc="0" locked="0" layoutInCell="1" allowOverlap="1" wp14:anchorId="649DC027" wp14:editId="12E188CA">
                <wp:simplePos x="0" y="0"/>
                <wp:positionH relativeFrom="column">
                  <wp:posOffset>1295400</wp:posOffset>
                </wp:positionH>
                <wp:positionV relativeFrom="paragraph">
                  <wp:posOffset>132080</wp:posOffset>
                </wp:positionV>
                <wp:extent cx="723901" cy="352425"/>
                <wp:effectExtent l="0" t="0" r="19050" b="28575"/>
                <wp:wrapNone/>
                <wp:docPr id="33" name="رابط مستقيم 33"/>
                <wp:cNvGraphicFramePr/>
                <a:graphic xmlns:a="http://schemas.openxmlformats.org/drawingml/2006/main">
                  <a:graphicData uri="http://schemas.microsoft.com/office/word/2010/wordprocessingShape">
                    <wps:wsp>
                      <wps:cNvCnPr/>
                      <wps:spPr>
                        <a:xfrm flipH="1">
                          <a:off x="0" y="0"/>
                          <a:ext cx="723901" cy="352425"/>
                        </a:xfrm>
                        <a:prstGeom prst="line">
                          <a:avLst/>
                        </a:prstGeom>
                        <a:noFill/>
                        <a:ln w="22225" cap="flat" cmpd="sng" algn="ctr">
                          <a:solidFill>
                            <a:srgbClr val="FF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رابط مستقيم 33" o:spid="_x0000_s1026" style="position:absolute;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2pt,10.4pt" to="159pt,3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" strokecolor="red" strokeweight="1.75pt"/>
            </w:pict>
          </mc:Fallback>
        </mc:AlternateContent>
      </w:r>
      <w:r>
        <w:rPr>
          <w:noProof/>
        </w:rPr>
        <w:drawing>
          <wp:inline distT="0" distB="0" distL="0" distR="0" wp14:anchorId="6937A9D3" wp14:editId="177AE942">
            <wp:extent cx="5274310" cy="698968"/>
            <wp:effectExtent l="0" t="0" r="2540" b="6350"/>
            <wp:docPr id="307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5" name="Picture 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274310" cy="698968"/>
                    </a:xfrm>
                    <a:prstGeom prst="rect">
                      <a:avLst/>
                    </a:prstGeom>
                    <a:noFill/>
                    <a:ln>
                      <a:noFill/>
                    </a:ln>
                    <a:effectLst/>
                    <a:extLst/>
                  </pic:spPr>
                </pic:pic>
              </a:graphicData>
            </a:graphic>
          </wp:inline>
        </w:drawing>
      </w:r>
    </w:p>
    <w:p w:rsidR="00EC318C" w:rsidRDefault="00EC318C" w:rsidP="0078092F">
      <w:pPr>
        <w:bidi w:val="0"/>
        <w:jc w:val="both"/>
        <w:rPr>
          <w:rFonts w:asciiTheme="majorBidi" w:hAnsiTheme="majorBidi" w:cstheme="majorBidi"/>
          <w:sz w:val="28"/>
          <w:szCs w:val="28"/>
        </w:rPr>
      </w:pPr>
      <w:r w:rsidRPr="00EC318C">
        <w:rPr>
          <w:rFonts w:asciiTheme="majorBidi" w:hAnsiTheme="majorBidi" w:cstheme="majorBidi"/>
          <w:sz w:val="28"/>
          <w:szCs w:val="28"/>
        </w:rPr>
        <w:t>reducing the lat</w:t>
      </w:r>
      <w:r>
        <w:rPr>
          <w:rFonts w:asciiTheme="majorBidi" w:hAnsiTheme="majorBidi" w:cstheme="majorBidi"/>
          <w:sz w:val="28"/>
          <w:szCs w:val="28"/>
        </w:rPr>
        <w:t>ter to</w:t>
      </w:r>
    </w:p>
    <w:p w:rsidR="004D0058" w:rsidRDefault="004D0058" w:rsidP="00F8797B">
      <w:pPr>
        <w:bidi w:val="0"/>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1811FB0A" wp14:editId="04D87AC4">
            <wp:extent cx="2533650" cy="466725"/>
            <wp:effectExtent l="0" t="0" r="0" b="9525"/>
            <wp:docPr id="60" name="صورة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533650" cy="466725"/>
                    </a:xfrm>
                    <a:prstGeom prst="rect">
                      <a:avLst/>
                    </a:prstGeom>
                    <a:noFill/>
                    <a:ln>
                      <a:noFill/>
                    </a:ln>
                  </pic:spPr>
                </pic:pic>
              </a:graphicData>
            </a:graphic>
          </wp:inline>
        </w:drawing>
      </w:r>
    </w:p>
    <w:p w:rsidR="008D10E3" w:rsidRDefault="004D0058" w:rsidP="0099598B">
      <w:pPr>
        <w:bidi w:val="0"/>
        <w:jc w:val="both"/>
        <w:rPr>
          <w:rFonts w:asciiTheme="majorBidi" w:hAnsiTheme="majorBidi" w:cstheme="majorBidi"/>
          <w:sz w:val="28"/>
          <w:szCs w:val="28"/>
        </w:rPr>
      </w:pPr>
      <w:r w:rsidRPr="004D0058">
        <w:rPr>
          <w:rFonts w:asciiTheme="majorBidi" w:hAnsiTheme="majorBidi" w:cstheme="majorBidi"/>
          <w:sz w:val="28"/>
          <w:szCs w:val="28"/>
        </w:rPr>
        <w:t>Making one final assumption, that the compressibility is constant, means that the</w:t>
      </w:r>
      <w:r>
        <w:rPr>
          <w:rFonts w:asciiTheme="majorBidi" w:hAnsiTheme="majorBidi" w:cstheme="majorBidi"/>
          <w:sz w:val="28"/>
          <w:szCs w:val="28"/>
        </w:rPr>
        <w:t xml:space="preserve"> </w:t>
      </w:r>
      <w:r w:rsidRPr="004D0058">
        <w:rPr>
          <w:rFonts w:asciiTheme="majorBidi" w:hAnsiTheme="majorBidi" w:cstheme="majorBidi"/>
          <w:sz w:val="28"/>
          <w:szCs w:val="28"/>
        </w:rPr>
        <w:t>coefficient φµc/k is also co</w:t>
      </w:r>
      <w:r>
        <w:rPr>
          <w:rFonts w:asciiTheme="majorBidi" w:hAnsiTheme="majorBidi" w:cstheme="majorBidi"/>
          <w:sz w:val="28"/>
          <w:szCs w:val="28"/>
        </w:rPr>
        <w:t xml:space="preserve">nstant and therefore, the basic </w:t>
      </w:r>
      <w:r w:rsidRPr="004D0058">
        <w:rPr>
          <w:rFonts w:asciiTheme="majorBidi" w:hAnsiTheme="majorBidi" w:cstheme="majorBidi"/>
          <w:sz w:val="28"/>
          <w:szCs w:val="28"/>
        </w:rPr>
        <w:t>equation has been</w:t>
      </w:r>
      <w:r>
        <w:rPr>
          <w:rFonts w:asciiTheme="majorBidi" w:hAnsiTheme="majorBidi" w:cstheme="majorBidi"/>
          <w:sz w:val="28"/>
          <w:szCs w:val="28"/>
        </w:rPr>
        <w:t xml:space="preserve"> </w:t>
      </w:r>
      <w:r w:rsidRPr="004D0058">
        <w:rPr>
          <w:rFonts w:asciiTheme="majorBidi" w:hAnsiTheme="majorBidi" w:cstheme="majorBidi"/>
          <w:sz w:val="28"/>
          <w:szCs w:val="28"/>
        </w:rPr>
        <w:t>effectively linearized.</w:t>
      </w:r>
    </w:p>
    <w:p w:rsidR="00EE7FD6" w:rsidRDefault="00EE7FD6" w:rsidP="0099598B">
      <w:pPr>
        <w:bidi w:val="0"/>
        <w:jc w:val="both"/>
        <w:rPr>
          <w:rFonts w:asciiTheme="majorBidi" w:hAnsiTheme="majorBidi" w:cstheme="majorBidi"/>
          <w:sz w:val="28"/>
          <w:szCs w:val="28"/>
        </w:rPr>
      </w:pPr>
      <w:r w:rsidRPr="00EE7FD6">
        <w:rPr>
          <w:rFonts w:asciiTheme="majorBidi" w:hAnsiTheme="majorBidi" w:cstheme="majorBidi"/>
          <w:sz w:val="28"/>
          <w:szCs w:val="28"/>
        </w:rPr>
        <w:t xml:space="preserve">This equation was solved for what is referred to as the constant terminal rate case. </w:t>
      </w:r>
    </w:p>
    <w:p w:rsidR="0099598B" w:rsidRDefault="00EE7FD6" w:rsidP="0099598B">
      <w:pPr>
        <w:bidi w:val="0"/>
        <w:jc w:val="both"/>
        <w:rPr>
          <w:rFonts w:asciiTheme="majorBidi" w:hAnsiTheme="majorBidi" w:cstheme="majorBidi"/>
          <w:sz w:val="28"/>
          <w:szCs w:val="28"/>
        </w:rPr>
      </w:pPr>
      <w:r w:rsidRPr="00EE7FD6">
        <w:rPr>
          <w:rFonts w:asciiTheme="majorBidi" w:hAnsiTheme="majorBidi" w:cstheme="majorBidi"/>
          <w:sz w:val="28"/>
          <w:szCs w:val="28"/>
        </w:rPr>
        <w:t>The constant terminal rate case requires a constant flow rate at the inner boundary, it was desirous to know the pressure behavior at various points in the reservoir.</w:t>
      </w:r>
    </w:p>
    <w:p w:rsidR="00E3649F" w:rsidRDefault="00E3649F" w:rsidP="0099598B">
      <w:pPr>
        <w:bidi w:val="0"/>
        <w:jc w:val="both"/>
        <w:rPr>
          <w:rFonts w:asciiTheme="majorBidi" w:hAnsiTheme="majorBidi" w:cstheme="majorBidi"/>
          <w:b/>
          <w:bCs/>
          <w:sz w:val="28"/>
          <w:szCs w:val="28"/>
        </w:rPr>
      </w:pPr>
      <w:r w:rsidRPr="00E3649F">
        <w:rPr>
          <w:rFonts w:asciiTheme="majorBidi" w:hAnsiTheme="majorBidi" w:cstheme="majorBidi"/>
          <w:sz w:val="28"/>
          <w:szCs w:val="28"/>
        </w:rPr>
        <w:t xml:space="preserve">In this </w:t>
      </w:r>
      <w:r w:rsidR="00536D5E">
        <w:rPr>
          <w:rFonts w:asciiTheme="majorBidi" w:hAnsiTheme="majorBidi" w:cstheme="majorBidi"/>
          <w:sz w:val="28"/>
          <w:szCs w:val="28"/>
        </w:rPr>
        <w:t>lectu</w:t>
      </w:r>
      <w:r w:rsidR="00536D5E" w:rsidRPr="00E3649F">
        <w:rPr>
          <w:rFonts w:asciiTheme="majorBidi" w:hAnsiTheme="majorBidi" w:cstheme="majorBidi"/>
          <w:sz w:val="28"/>
          <w:szCs w:val="28"/>
        </w:rPr>
        <w:t>re</w:t>
      </w:r>
      <w:r w:rsidRPr="00E3649F">
        <w:rPr>
          <w:rFonts w:asciiTheme="majorBidi" w:hAnsiTheme="majorBidi" w:cstheme="majorBidi"/>
          <w:sz w:val="28"/>
          <w:szCs w:val="28"/>
        </w:rPr>
        <w:t>, the diffusivity equation is applied to the aquifer, where the inner boundary</w:t>
      </w:r>
      <w:r w:rsidRPr="00E3649F">
        <w:rPr>
          <w:rFonts w:asciiTheme="majorBidi" w:hAnsiTheme="majorBidi" w:cstheme="majorBidi"/>
          <w:sz w:val="28"/>
          <w:szCs w:val="28"/>
          <w:rtl/>
        </w:rPr>
        <w:t xml:space="preserve"> </w:t>
      </w:r>
      <w:r w:rsidRPr="00E3649F">
        <w:rPr>
          <w:rFonts w:asciiTheme="majorBidi" w:hAnsiTheme="majorBidi" w:cstheme="majorBidi"/>
          <w:sz w:val="28"/>
          <w:szCs w:val="28"/>
        </w:rPr>
        <w:t>is defined as the interface between the reservoir and the aquifer. With the interface as the inner</w:t>
      </w:r>
      <w:r w:rsidRPr="00E3649F">
        <w:rPr>
          <w:rFonts w:asciiTheme="majorBidi" w:hAnsiTheme="majorBidi" w:cstheme="majorBidi"/>
          <w:sz w:val="28"/>
          <w:szCs w:val="28"/>
          <w:rtl/>
        </w:rPr>
        <w:t xml:space="preserve"> </w:t>
      </w:r>
      <w:r w:rsidRPr="00E3649F">
        <w:rPr>
          <w:rFonts w:asciiTheme="majorBidi" w:hAnsiTheme="majorBidi" w:cstheme="majorBidi"/>
          <w:sz w:val="28"/>
          <w:szCs w:val="28"/>
        </w:rPr>
        <w:t xml:space="preserve">boundary, </w:t>
      </w:r>
      <w:r w:rsidRPr="003D73DF">
        <w:rPr>
          <w:rFonts w:asciiTheme="majorBidi" w:hAnsiTheme="majorBidi" w:cstheme="majorBidi"/>
          <w:b/>
          <w:bCs/>
          <w:sz w:val="28"/>
          <w:szCs w:val="28"/>
        </w:rPr>
        <w:t>it would be more useful to require the pressure at the inner boundary to remain constant</w:t>
      </w:r>
      <w:r w:rsidRPr="003D73DF">
        <w:rPr>
          <w:rFonts w:asciiTheme="majorBidi" w:hAnsiTheme="majorBidi" w:cstheme="majorBidi"/>
          <w:b/>
          <w:bCs/>
          <w:sz w:val="28"/>
          <w:szCs w:val="28"/>
          <w:rtl/>
        </w:rPr>
        <w:t xml:space="preserve"> </w:t>
      </w:r>
      <w:r w:rsidRPr="003D73DF">
        <w:rPr>
          <w:rFonts w:asciiTheme="majorBidi" w:hAnsiTheme="majorBidi" w:cstheme="majorBidi"/>
          <w:b/>
          <w:bCs/>
          <w:sz w:val="28"/>
          <w:szCs w:val="28"/>
        </w:rPr>
        <w:t>and observe the flow rate as it crosses the boundary or as it enters the reservoir from the aquifer.</w:t>
      </w:r>
    </w:p>
    <w:p w:rsidR="005F7056" w:rsidRPr="00E3649F" w:rsidRDefault="0099598B" w:rsidP="0099598B">
      <w:pPr>
        <w:bidi w:val="0"/>
        <w:jc w:val="both"/>
        <w:rPr>
          <w:rFonts w:asciiTheme="majorBidi" w:hAnsiTheme="majorBidi" w:cstheme="majorBidi"/>
          <w:sz w:val="28"/>
          <w:szCs w:val="28"/>
        </w:rPr>
      </w:pPr>
      <w:r w:rsidRPr="0099598B">
        <w:rPr>
          <w:rFonts w:asciiTheme="majorBidi" w:hAnsiTheme="majorBidi" w:cstheme="majorBidi"/>
          <w:sz w:val="28"/>
          <w:szCs w:val="28"/>
        </w:rPr>
        <w:t>With the dimensionless parameters, the diffusivity equation becomes</w:t>
      </w:r>
      <w:r>
        <w:rPr>
          <w:rFonts w:asciiTheme="majorBidi" w:hAnsiTheme="majorBidi" w:cstheme="majorBidi"/>
          <w:sz w:val="28"/>
          <w:szCs w:val="28"/>
        </w:rPr>
        <w:t>:</w:t>
      </w:r>
    </w:p>
    <w:p w:rsidR="00452BAE" w:rsidRDefault="0099598B" w:rsidP="00F8797B">
      <w:pPr>
        <w:bidi w:val="0"/>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4C027DA9" wp14:editId="169B9137">
            <wp:extent cx="3741541" cy="678994"/>
            <wp:effectExtent l="0" t="0" r="0" b="6985"/>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740962" cy="678889"/>
                    </a:xfrm>
                    <a:prstGeom prst="rect">
                      <a:avLst/>
                    </a:prstGeom>
                    <a:noFill/>
                  </pic:spPr>
                </pic:pic>
              </a:graphicData>
            </a:graphic>
          </wp:inline>
        </w:drawing>
      </w:r>
    </w:p>
    <w:p w:rsidR="00F2670A" w:rsidRPr="00AC61CA" w:rsidRDefault="00F2670A" w:rsidP="00E21092">
      <w:pPr>
        <w:bidi w:val="0"/>
        <w:jc w:val="both"/>
        <w:rPr>
          <w:rFonts w:asciiTheme="majorBidi" w:hAnsiTheme="majorBidi" w:cstheme="majorBidi"/>
          <w:sz w:val="28"/>
          <w:szCs w:val="28"/>
        </w:rPr>
      </w:pPr>
      <w:r w:rsidRPr="002A129E">
        <w:rPr>
          <w:rFonts w:asciiTheme="majorBidi" w:hAnsiTheme="majorBidi" w:cstheme="majorBidi"/>
          <w:b/>
          <w:bCs/>
          <w:sz w:val="32"/>
          <w:szCs w:val="32"/>
        </w:rPr>
        <w:lastRenderedPageBreak/>
        <w:t>Van Everdingen and Hurst</w:t>
      </w:r>
      <w:r w:rsidRPr="00AC61CA">
        <w:rPr>
          <w:rFonts w:asciiTheme="majorBidi" w:hAnsiTheme="majorBidi" w:cstheme="majorBidi"/>
          <w:sz w:val="28"/>
          <w:szCs w:val="28"/>
        </w:rPr>
        <w:t xml:space="preserve"> (</w:t>
      </w:r>
      <w:r w:rsidR="00E21092">
        <w:rPr>
          <w:rFonts w:asciiTheme="majorBidi" w:hAnsiTheme="majorBidi" w:cstheme="majorBidi"/>
          <w:sz w:val="28"/>
          <w:szCs w:val="28"/>
        </w:rPr>
        <w:t xml:space="preserve">1949) proposed solutions to the </w:t>
      </w:r>
      <w:r w:rsidRPr="00AC61CA">
        <w:rPr>
          <w:rFonts w:asciiTheme="majorBidi" w:hAnsiTheme="majorBidi" w:cstheme="majorBidi"/>
          <w:sz w:val="28"/>
          <w:szCs w:val="28"/>
        </w:rPr>
        <w:t xml:space="preserve">dimensionless diffusivity equation for the following two reservoir-aquifer boundary conditions: </w:t>
      </w:r>
    </w:p>
    <w:p w:rsidR="00DA5791" w:rsidRPr="0078092F" w:rsidRDefault="00442923" w:rsidP="00442923">
      <w:pPr>
        <w:bidi w:val="0"/>
        <w:rPr>
          <w:rFonts w:asciiTheme="majorBidi" w:hAnsiTheme="majorBidi" w:cstheme="majorBidi"/>
          <w:b/>
          <w:bCs/>
          <w:color w:val="FF0000"/>
          <w:sz w:val="28"/>
          <w:szCs w:val="28"/>
        </w:rPr>
      </w:pPr>
      <w:r w:rsidRPr="0078092F">
        <w:rPr>
          <w:rFonts w:asciiTheme="majorBidi" w:hAnsiTheme="majorBidi" w:cstheme="majorBidi"/>
          <w:b/>
          <w:bCs/>
          <w:color w:val="FF0000"/>
          <w:sz w:val="28"/>
          <w:szCs w:val="28"/>
        </w:rPr>
        <w:t>• Constant terminal rate</w:t>
      </w:r>
    </w:p>
    <w:p w:rsidR="00F2670A" w:rsidRPr="009630FB" w:rsidRDefault="00253CC4" w:rsidP="00F2670A">
      <w:pPr>
        <w:bidi w:val="0"/>
        <w:rPr>
          <w:rFonts w:asciiTheme="majorBidi" w:hAnsiTheme="majorBidi" w:cstheme="majorBidi"/>
          <w:b/>
          <w:bCs/>
          <w:color w:val="FF0000"/>
          <w:sz w:val="28"/>
          <w:szCs w:val="28"/>
        </w:rPr>
      </w:pPr>
      <w:r w:rsidRPr="009630FB">
        <w:rPr>
          <w:rFonts w:asciiTheme="majorBidi" w:hAnsiTheme="majorBidi" w:cstheme="majorBidi"/>
          <w:b/>
          <w:bCs/>
          <w:color w:val="FF0000"/>
          <w:sz w:val="28"/>
          <w:szCs w:val="28"/>
        </w:rPr>
        <w:t>• Constant terminal pressure.</w:t>
      </w:r>
    </w:p>
    <w:p w:rsidR="00ED6F3F" w:rsidRPr="00AC61CA" w:rsidRDefault="00ED6F3F" w:rsidP="00ED6F3F">
      <w:pPr>
        <w:bidi w:val="0"/>
        <w:jc w:val="both"/>
        <w:rPr>
          <w:rFonts w:asciiTheme="majorBidi" w:hAnsiTheme="majorBidi" w:cstheme="majorBidi"/>
          <w:sz w:val="28"/>
          <w:szCs w:val="28"/>
        </w:rPr>
      </w:pPr>
      <w:r w:rsidRPr="00AC61CA">
        <w:rPr>
          <w:rFonts w:asciiTheme="majorBidi" w:hAnsiTheme="majorBidi" w:cstheme="majorBidi"/>
          <w:sz w:val="28"/>
          <w:szCs w:val="28"/>
        </w:rPr>
        <w:t xml:space="preserve">For the constant-terminal-rate boundary condition, the rate of water influx is assumed constant for a given period; and the pressure drop at the reservoir aquifer boundary is calculated. </w:t>
      </w:r>
    </w:p>
    <w:p w:rsidR="00ED6F3F" w:rsidRPr="00AC61CA" w:rsidRDefault="00ED6F3F" w:rsidP="00ED6F3F">
      <w:pPr>
        <w:bidi w:val="0"/>
        <w:jc w:val="both"/>
        <w:rPr>
          <w:rFonts w:asciiTheme="majorBidi" w:hAnsiTheme="majorBidi" w:cstheme="majorBidi"/>
          <w:sz w:val="28"/>
          <w:szCs w:val="28"/>
        </w:rPr>
      </w:pPr>
      <w:r w:rsidRPr="00AC61CA">
        <w:rPr>
          <w:rFonts w:asciiTheme="majorBidi" w:hAnsiTheme="majorBidi" w:cstheme="majorBidi"/>
          <w:sz w:val="28"/>
          <w:szCs w:val="28"/>
        </w:rPr>
        <w:t xml:space="preserve">For the constant-terminal-pressure boundary condition, a boundary pressure drop is assumed constant over some finite time period, and the water influx rate is determined. </w:t>
      </w:r>
    </w:p>
    <w:p w:rsidR="00ED6F3F" w:rsidRPr="00AC61CA" w:rsidRDefault="00ED6F3F" w:rsidP="00980032">
      <w:pPr>
        <w:bidi w:val="0"/>
        <w:jc w:val="both"/>
        <w:rPr>
          <w:rFonts w:asciiTheme="majorBidi" w:hAnsiTheme="majorBidi" w:cstheme="majorBidi"/>
          <w:sz w:val="28"/>
          <w:szCs w:val="28"/>
        </w:rPr>
      </w:pPr>
      <w:r w:rsidRPr="00AC61CA">
        <w:rPr>
          <w:rFonts w:asciiTheme="majorBidi" w:hAnsiTheme="majorBidi" w:cstheme="majorBidi"/>
          <w:sz w:val="28"/>
          <w:szCs w:val="28"/>
        </w:rPr>
        <w:t xml:space="preserve">In the description of water influx from an aquifer into a reservoir, there is greater interest in calculating the influx rate rather than the pressure. This leads to the determination of the water influx as a function of a given pressure drop at the inner boundary of the reservoir-aquifer system. </w:t>
      </w:r>
    </w:p>
    <w:p w:rsidR="00ED6F3F" w:rsidRPr="00AC61CA" w:rsidRDefault="00ED6F3F" w:rsidP="00ED6F3F">
      <w:pPr>
        <w:bidi w:val="0"/>
        <w:jc w:val="both"/>
        <w:rPr>
          <w:rFonts w:asciiTheme="majorBidi" w:hAnsiTheme="majorBidi" w:cstheme="majorBidi"/>
          <w:sz w:val="28"/>
          <w:szCs w:val="28"/>
        </w:rPr>
      </w:pPr>
      <w:r w:rsidRPr="00AC61CA">
        <w:rPr>
          <w:rFonts w:asciiTheme="majorBidi" w:hAnsiTheme="majorBidi" w:cstheme="majorBidi"/>
          <w:sz w:val="28"/>
          <w:szCs w:val="28"/>
        </w:rPr>
        <w:t xml:space="preserve">Van Everdingen and Hurst solved the diffusivity equation for the aquifer reservoir system by applying the Laplace transformation to the equation. The authors’ solution can be used to determine the water influx in the following systems: </w:t>
      </w:r>
    </w:p>
    <w:p w:rsidR="00ED6F3F" w:rsidRPr="00AC61CA" w:rsidRDefault="00ED6F3F" w:rsidP="00ED6F3F">
      <w:pPr>
        <w:bidi w:val="0"/>
        <w:jc w:val="both"/>
        <w:rPr>
          <w:rFonts w:asciiTheme="majorBidi" w:hAnsiTheme="majorBidi" w:cstheme="majorBidi"/>
          <w:sz w:val="28"/>
          <w:szCs w:val="28"/>
        </w:rPr>
      </w:pPr>
      <w:r w:rsidRPr="00AC61CA">
        <w:rPr>
          <w:rFonts w:asciiTheme="majorBidi" w:hAnsiTheme="majorBidi" w:cstheme="majorBidi"/>
          <w:sz w:val="28"/>
          <w:szCs w:val="28"/>
        </w:rPr>
        <w:t xml:space="preserve">• Edge-water-drive system (radial system). </w:t>
      </w:r>
    </w:p>
    <w:p w:rsidR="00ED6F3F" w:rsidRPr="00AC61CA" w:rsidRDefault="00ED6F3F" w:rsidP="00ED6F3F">
      <w:pPr>
        <w:bidi w:val="0"/>
        <w:jc w:val="both"/>
        <w:rPr>
          <w:rFonts w:asciiTheme="majorBidi" w:hAnsiTheme="majorBidi" w:cstheme="majorBidi"/>
          <w:sz w:val="28"/>
          <w:szCs w:val="28"/>
        </w:rPr>
      </w:pPr>
      <w:r w:rsidRPr="00AC61CA">
        <w:rPr>
          <w:rFonts w:asciiTheme="majorBidi" w:hAnsiTheme="majorBidi" w:cstheme="majorBidi"/>
          <w:sz w:val="28"/>
          <w:szCs w:val="28"/>
        </w:rPr>
        <w:t xml:space="preserve">• Bottom-water-drive system. </w:t>
      </w:r>
    </w:p>
    <w:p w:rsidR="0063677A" w:rsidRPr="00AC61CA" w:rsidRDefault="00ED6F3F" w:rsidP="00ED6F3F">
      <w:pPr>
        <w:bidi w:val="0"/>
        <w:jc w:val="both"/>
        <w:rPr>
          <w:rFonts w:asciiTheme="majorBidi" w:hAnsiTheme="majorBidi" w:cstheme="majorBidi"/>
          <w:sz w:val="28"/>
          <w:szCs w:val="28"/>
        </w:rPr>
      </w:pPr>
      <w:r w:rsidRPr="00AC61CA">
        <w:rPr>
          <w:rFonts w:asciiTheme="majorBidi" w:hAnsiTheme="majorBidi" w:cstheme="majorBidi"/>
          <w:sz w:val="28"/>
          <w:szCs w:val="28"/>
        </w:rPr>
        <w:t>• Linear-water-drive system.</w:t>
      </w:r>
    </w:p>
    <w:p w:rsidR="0063677A" w:rsidRPr="00AC61CA" w:rsidRDefault="00ED6F3F" w:rsidP="0063677A">
      <w:pPr>
        <w:bidi w:val="0"/>
        <w:jc w:val="both"/>
        <w:rPr>
          <w:rFonts w:asciiTheme="majorBidi" w:hAnsiTheme="majorBidi" w:cstheme="majorBidi"/>
          <w:sz w:val="28"/>
          <w:szCs w:val="28"/>
        </w:rPr>
      </w:pPr>
      <w:r w:rsidRPr="00AC61CA">
        <w:rPr>
          <w:rFonts w:asciiTheme="majorBidi" w:hAnsiTheme="majorBidi" w:cstheme="majorBidi"/>
          <w:sz w:val="28"/>
          <w:szCs w:val="28"/>
        </w:rPr>
        <w:t xml:space="preserve"> </w:t>
      </w:r>
    </w:p>
    <w:p w:rsidR="0063677A" w:rsidRPr="00AC61CA" w:rsidRDefault="0063677A" w:rsidP="00CC3C51">
      <w:pPr>
        <w:bidi w:val="0"/>
        <w:jc w:val="both"/>
        <w:rPr>
          <w:rFonts w:asciiTheme="majorBidi" w:hAnsiTheme="majorBidi" w:cstheme="majorBidi"/>
          <w:sz w:val="28"/>
          <w:szCs w:val="28"/>
        </w:rPr>
      </w:pPr>
      <w:r w:rsidRPr="00AC61CA">
        <w:rPr>
          <w:rFonts w:asciiTheme="majorBidi" w:hAnsiTheme="majorBidi" w:cstheme="majorBidi"/>
          <w:b/>
          <w:bCs/>
          <w:sz w:val="28"/>
          <w:szCs w:val="28"/>
        </w:rPr>
        <w:t xml:space="preserve">4.4.1 Edge-Water Drive </w:t>
      </w:r>
    </w:p>
    <w:p w:rsidR="0063677A" w:rsidRPr="003112B6" w:rsidRDefault="0063677A" w:rsidP="0063677A">
      <w:pPr>
        <w:bidi w:val="0"/>
        <w:jc w:val="both"/>
        <w:rPr>
          <w:rFonts w:asciiTheme="majorBidi" w:hAnsiTheme="majorBidi" w:cstheme="majorBidi"/>
          <w:b/>
          <w:bCs/>
          <w:color w:val="FF0000"/>
          <w:sz w:val="28"/>
          <w:szCs w:val="28"/>
        </w:rPr>
      </w:pPr>
      <w:r w:rsidRPr="00AC61CA">
        <w:rPr>
          <w:rFonts w:asciiTheme="majorBidi" w:hAnsiTheme="majorBidi" w:cstheme="majorBidi"/>
          <w:sz w:val="28"/>
          <w:szCs w:val="28"/>
        </w:rPr>
        <w:t xml:space="preserve">Figure 4.7 shows an idealized radial flow system that represents an Edge-water-drive reservoir. The inner boundary is defined as the interface between the reservoir and the aquifer. The flow across this inner boundary is considered horizontal and encroachment occurs across a cylindrical plane encircling the reservoir. With the interface as the inner boundary, </w:t>
      </w:r>
      <w:r w:rsidRPr="003112B6">
        <w:rPr>
          <w:rFonts w:asciiTheme="majorBidi" w:hAnsiTheme="majorBidi" w:cstheme="majorBidi"/>
          <w:b/>
          <w:bCs/>
          <w:color w:val="FF0000"/>
          <w:sz w:val="28"/>
          <w:szCs w:val="28"/>
        </w:rPr>
        <w:t xml:space="preserve">it is possible to impose a constant terminal pressure at the </w:t>
      </w:r>
      <w:r w:rsidRPr="003112B6">
        <w:rPr>
          <w:rFonts w:asciiTheme="majorBidi" w:hAnsiTheme="majorBidi" w:cstheme="majorBidi"/>
          <w:b/>
          <w:bCs/>
          <w:color w:val="FF0000"/>
          <w:sz w:val="28"/>
          <w:szCs w:val="28"/>
        </w:rPr>
        <w:lastRenderedPageBreak/>
        <w:t>inner boundary and determine the rate of water influx across the interface.</w:t>
      </w:r>
    </w:p>
    <w:p w:rsidR="0063677A" w:rsidRPr="00AC61CA" w:rsidRDefault="00683DB2" w:rsidP="0063677A">
      <w:pPr>
        <w:bidi w:val="0"/>
        <w:jc w:val="center"/>
        <w:rPr>
          <w:rFonts w:asciiTheme="majorBidi" w:hAnsiTheme="majorBidi" w:cstheme="majorBidi"/>
          <w:sz w:val="28"/>
          <w:szCs w:val="28"/>
        </w:rPr>
      </w:pPr>
      <w:r w:rsidRPr="00AC61CA">
        <w:rPr>
          <w:rFonts w:asciiTheme="majorBidi" w:hAnsiTheme="majorBidi" w:cstheme="majorBidi"/>
          <w:noProof/>
        </w:rPr>
        <w:drawing>
          <wp:inline distT="0" distB="0" distL="0" distR="0" wp14:anchorId="32BEF9BE" wp14:editId="637FCDDB">
            <wp:extent cx="5276850" cy="2562225"/>
            <wp:effectExtent l="0" t="0" r="0" b="9525"/>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276850" cy="2562225"/>
                    </a:xfrm>
                    <a:prstGeom prst="rect">
                      <a:avLst/>
                    </a:prstGeom>
                    <a:noFill/>
                    <a:ln>
                      <a:noFill/>
                    </a:ln>
                  </pic:spPr>
                </pic:pic>
              </a:graphicData>
            </a:graphic>
          </wp:inline>
        </w:drawing>
      </w:r>
    </w:p>
    <w:p w:rsidR="0063677A" w:rsidRPr="00AC61CA" w:rsidRDefault="0063677A" w:rsidP="0063677A">
      <w:pPr>
        <w:bidi w:val="0"/>
        <w:rPr>
          <w:rFonts w:asciiTheme="majorBidi" w:hAnsiTheme="majorBidi" w:cstheme="majorBidi"/>
          <w:sz w:val="28"/>
          <w:szCs w:val="28"/>
        </w:rPr>
      </w:pPr>
      <w:r w:rsidRPr="00AC61CA">
        <w:rPr>
          <w:rFonts w:asciiTheme="majorBidi" w:hAnsiTheme="majorBidi" w:cstheme="majorBidi"/>
          <w:sz w:val="28"/>
          <w:szCs w:val="28"/>
        </w:rPr>
        <w:t>Figure (4.7) An idealized Edge-Water-drive model.</w:t>
      </w:r>
    </w:p>
    <w:p w:rsidR="0063677A" w:rsidRPr="00AC61CA" w:rsidRDefault="009864FE" w:rsidP="00312F25">
      <w:pPr>
        <w:bidi w:val="0"/>
        <w:jc w:val="both"/>
        <w:rPr>
          <w:rFonts w:asciiTheme="majorBidi" w:hAnsiTheme="majorBidi" w:cstheme="majorBidi"/>
          <w:sz w:val="28"/>
          <w:szCs w:val="28"/>
        </w:rPr>
      </w:pPr>
      <w:r w:rsidRPr="00AC61CA">
        <w:rPr>
          <w:rFonts w:asciiTheme="majorBidi" w:hAnsiTheme="majorBidi" w:cstheme="majorBidi"/>
          <w:sz w:val="28"/>
          <w:szCs w:val="28"/>
        </w:rPr>
        <w:t>Van Everdingen and Hurst proposed a solution to the dimensionless diffusivity equation that utilizes the constant terminal pressure condition in addition to the following initial and outer boundary conditions:</w:t>
      </w:r>
    </w:p>
    <w:p w:rsidR="00683DB2" w:rsidRPr="00AC61CA" w:rsidRDefault="00683DB2" w:rsidP="00683DB2">
      <w:pPr>
        <w:bidi w:val="0"/>
        <w:jc w:val="both"/>
        <w:rPr>
          <w:rFonts w:asciiTheme="majorBidi" w:hAnsiTheme="majorBidi" w:cstheme="majorBidi"/>
          <w:sz w:val="32"/>
          <w:szCs w:val="32"/>
        </w:rPr>
      </w:pPr>
      <w:r w:rsidRPr="00AC61CA">
        <w:rPr>
          <w:rFonts w:asciiTheme="majorBidi" w:hAnsiTheme="majorBidi" w:cstheme="majorBidi"/>
          <w:sz w:val="32"/>
          <w:szCs w:val="32"/>
        </w:rPr>
        <w:t>The initial condition is</w:t>
      </w:r>
    </w:p>
    <w:p w:rsidR="00683DB2" w:rsidRPr="00AC61CA" w:rsidRDefault="00683DB2" w:rsidP="00683DB2">
      <w:pPr>
        <w:bidi w:val="0"/>
        <w:jc w:val="both"/>
        <w:rPr>
          <w:rFonts w:asciiTheme="majorBidi" w:hAnsiTheme="majorBidi" w:cstheme="majorBidi"/>
          <w:sz w:val="32"/>
          <w:szCs w:val="32"/>
        </w:rPr>
      </w:pPr>
      <w:r w:rsidRPr="00AC61CA">
        <w:rPr>
          <w:rFonts w:asciiTheme="majorBidi" w:hAnsiTheme="majorBidi" w:cstheme="majorBidi"/>
          <w:sz w:val="32"/>
          <w:szCs w:val="32"/>
        </w:rPr>
        <w:t xml:space="preserve"> p = pi for all values of r </w:t>
      </w:r>
    </w:p>
    <w:p w:rsidR="00683DB2" w:rsidRPr="00AC61CA" w:rsidRDefault="00683DB2" w:rsidP="00683DB2">
      <w:pPr>
        <w:bidi w:val="0"/>
        <w:jc w:val="both"/>
        <w:rPr>
          <w:rFonts w:asciiTheme="majorBidi" w:hAnsiTheme="majorBidi" w:cstheme="majorBidi"/>
          <w:sz w:val="32"/>
          <w:szCs w:val="32"/>
        </w:rPr>
      </w:pPr>
      <w:r w:rsidRPr="00AC61CA">
        <w:rPr>
          <w:rFonts w:asciiTheme="majorBidi" w:hAnsiTheme="majorBidi" w:cstheme="majorBidi"/>
          <w:sz w:val="32"/>
          <w:szCs w:val="32"/>
        </w:rPr>
        <w:t xml:space="preserve">The outer boundary condition for an infinite aquifer is </w:t>
      </w:r>
    </w:p>
    <w:p w:rsidR="00683DB2" w:rsidRPr="00AC61CA" w:rsidRDefault="00683DB2" w:rsidP="00683DB2">
      <w:pPr>
        <w:bidi w:val="0"/>
        <w:jc w:val="both"/>
        <w:rPr>
          <w:rFonts w:asciiTheme="majorBidi" w:hAnsiTheme="majorBidi" w:cstheme="majorBidi"/>
          <w:sz w:val="32"/>
          <w:szCs w:val="32"/>
        </w:rPr>
      </w:pPr>
      <w:r w:rsidRPr="00AC61CA">
        <w:rPr>
          <w:rFonts w:asciiTheme="majorBidi" w:hAnsiTheme="majorBidi" w:cstheme="majorBidi"/>
          <w:sz w:val="32"/>
          <w:szCs w:val="32"/>
        </w:rPr>
        <w:t xml:space="preserve">p = pi at r = ∞ </w:t>
      </w:r>
    </w:p>
    <w:p w:rsidR="00683DB2" w:rsidRPr="00AC61CA" w:rsidRDefault="00683DB2" w:rsidP="00683DB2">
      <w:pPr>
        <w:bidi w:val="0"/>
        <w:jc w:val="both"/>
        <w:rPr>
          <w:rFonts w:asciiTheme="majorBidi" w:hAnsiTheme="majorBidi" w:cstheme="majorBidi"/>
          <w:sz w:val="32"/>
          <w:szCs w:val="32"/>
        </w:rPr>
      </w:pPr>
      <w:r w:rsidRPr="00AC61CA">
        <w:rPr>
          <w:rFonts w:asciiTheme="majorBidi" w:hAnsiTheme="majorBidi" w:cstheme="majorBidi"/>
          <w:sz w:val="32"/>
          <w:szCs w:val="32"/>
        </w:rPr>
        <w:t>The outer boundary condition for a finite aquifer is</w:t>
      </w:r>
    </w:p>
    <w:p w:rsidR="00683DB2" w:rsidRPr="00AC61CA" w:rsidRDefault="00683DB2" w:rsidP="00683DB2">
      <w:pPr>
        <w:bidi w:val="0"/>
        <w:jc w:val="both"/>
        <w:rPr>
          <w:rFonts w:asciiTheme="majorBidi" w:hAnsiTheme="majorBidi" w:cstheme="majorBidi"/>
          <w:sz w:val="32"/>
          <w:szCs w:val="32"/>
        </w:rPr>
      </w:pPr>
      <w:r w:rsidRPr="00AC61CA">
        <w:rPr>
          <w:rFonts w:asciiTheme="majorBidi" w:hAnsiTheme="majorBidi" w:cstheme="majorBidi"/>
          <w:sz w:val="32"/>
          <w:szCs w:val="32"/>
        </w:rPr>
        <w:t xml:space="preserve"> ∂p/∂r =0 at r=re </w:t>
      </w:r>
    </w:p>
    <w:p w:rsidR="007843C4" w:rsidRPr="00AC61CA" w:rsidRDefault="007843C4" w:rsidP="00312F25">
      <w:pPr>
        <w:bidi w:val="0"/>
        <w:jc w:val="both"/>
        <w:rPr>
          <w:rFonts w:asciiTheme="majorBidi" w:hAnsiTheme="majorBidi" w:cstheme="majorBidi"/>
          <w:sz w:val="28"/>
          <w:szCs w:val="28"/>
        </w:rPr>
      </w:pPr>
      <w:r w:rsidRPr="00AC61CA">
        <w:rPr>
          <w:rFonts w:asciiTheme="majorBidi" w:hAnsiTheme="majorBidi" w:cstheme="majorBidi"/>
          <w:sz w:val="28"/>
          <w:szCs w:val="28"/>
        </w:rPr>
        <w:t xml:space="preserve">Van Everdingen and Hurst assumed that the aquifer is characterized by: </w:t>
      </w:r>
    </w:p>
    <w:p w:rsidR="007843C4" w:rsidRPr="00AC61CA" w:rsidRDefault="007843C4" w:rsidP="00312F25">
      <w:pPr>
        <w:bidi w:val="0"/>
        <w:jc w:val="both"/>
        <w:rPr>
          <w:rFonts w:asciiTheme="majorBidi" w:hAnsiTheme="majorBidi" w:cstheme="majorBidi"/>
          <w:sz w:val="28"/>
          <w:szCs w:val="28"/>
        </w:rPr>
      </w:pPr>
      <w:r w:rsidRPr="00AC61CA">
        <w:rPr>
          <w:rFonts w:asciiTheme="majorBidi" w:hAnsiTheme="majorBidi" w:cstheme="majorBidi"/>
          <w:sz w:val="28"/>
          <w:szCs w:val="28"/>
        </w:rPr>
        <w:t xml:space="preserve">• Uniform thickness. </w:t>
      </w:r>
    </w:p>
    <w:p w:rsidR="007843C4" w:rsidRPr="00AC61CA" w:rsidRDefault="007843C4" w:rsidP="00312F25">
      <w:pPr>
        <w:bidi w:val="0"/>
        <w:jc w:val="both"/>
        <w:rPr>
          <w:rFonts w:asciiTheme="majorBidi" w:hAnsiTheme="majorBidi" w:cstheme="majorBidi"/>
          <w:sz w:val="28"/>
          <w:szCs w:val="28"/>
        </w:rPr>
      </w:pPr>
      <w:r w:rsidRPr="00AC61CA">
        <w:rPr>
          <w:rFonts w:asciiTheme="majorBidi" w:hAnsiTheme="majorBidi" w:cstheme="majorBidi"/>
          <w:sz w:val="28"/>
          <w:szCs w:val="28"/>
        </w:rPr>
        <w:t xml:space="preserve">• Constant permeability. </w:t>
      </w:r>
    </w:p>
    <w:p w:rsidR="007843C4" w:rsidRPr="00AC61CA" w:rsidRDefault="007843C4" w:rsidP="00312F25">
      <w:pPr>
        <w:bidi w:val="0"/>
        <w:jc w:val="both"/>
        <w:rPr>
          <w:rFonts w:asciiTheme="majorBidi" w:hAnsiTheme="majorBidi" w:cstheme="majorBidi"/>
          <w:sz w:val="28"/>
          <w:szCs w:val="28"/>
        </w:rPr>
      </w:pPr>
      <w:r w:rsidRPr="00AC61CA">
        <w:rPr>
          <w:rFonts w:asciiTheme="majorBidi" w:hAnsiTheme="majorBidi" w:cstheme="majorBidi"/>
          <w:sz w:val="28"/>
          <w:szCs w:val="28"/>
        </w:rPr>
        <w:t xml:space="preserve">• Uniform porosity. </w:t>
      </w:r>
    </w:p>
    <w:p w:rsidR="007843C4" w:rsidRPr="00AC61CA" w:rsidRDefault="007843C4" w:rsidP="00312F25">
      <w:pPr>
        <w:bidi w:val="0"/>
        <w:jc w:val="both"/>
        <w:rPr>
          <w:rFonts w:asciiTheme="majorBidi" w:hAnsiTheme="majorBidi" w:cstheme="majorBidi"/>
          <w:sz w:val="28"/>
          <w:szCs w:val="28"/>
        </w:rPr>
      </w:pPr>
      <w:r w:rsidRPr="00AC61CA">
        <w:rPr>
          <w:rFonts w:asciiTheme="majorBidi" w:hAnsiTheme="majorBidi" w:cstheme="majorBidi"/>
          <w:sz w:val="28"/>
          <w:szCs w:val="28"/>
        </w:rPr>
        <w:t xml:space="preserve">• Constant rock compressibility. </w:t>
      </w:r>
    </w:p>
    <w:p w:rsidR="00AE5611" w:rsidRPr="00AC61CA" w:rsidRDefault="007843C4" w:rsidP="00312F25">
      <w:pPr>
        <w:bidi w:val="0"/>
        <w:jc w:val="both"/>
        <w:rPr>
          <w:rFonts w:asciiTheme="majorBidi" w:hAnsiTheme="majorBidi" w:cstheme="majorBidi"/>
          <w:sz w:val="28"/>
          <w:szCs w:val="28"/>
        </w:rPr>
      </w:pPr>
      <w:r w:rsidRPr="00AC61CA">
        <w:rPr>
          <w:rFonts w:asciiTheme="majorBidi" w:hAnsiTheme="majorBidi" w:cstheme="majorBidi"/>
          <w:sz w:val="28"/>
          <w:szCs w:val="28"/>
        </w:rPr>
        <w:lastRenderedPageBreak/>
        <w:t xml:space="preserve">• Constant water compressibility. </w:t>
      </w:r>
    </w:p>
    <w:p w:rsidR="00925A00" w:rsidRPr="00AC61CA" w:rsidRDefault="00925A00" w:rsidP="00925A00">
      <w:pPr>
        <w:bidi w:val="0"/>
        <w:jc w:val="both"/>
        <w:rPr>
          <w:rFonts w:asciiTheme="majorBidi" w:hAnsiTheme="majorBidi" w:cstheme="majorBidi"/>
          <w:sz w:val="28"/>
          <w:szCs w:val="28"/>
        </w:rPr>
      </w:pPr>
      <w:r w:rsidRPr="00AC61CA">
        <w:rPr>
          <w:rFonts w:asciiTheme="majorBidi" w:hAnsiTheme="majorBidi" w:cstheme="majorBidi"/>
          <w:sz w:val="28"/>
          <w:szCs w:val="28"/>
        </w:rPr>
        <w:t>The authors expressed their mathematical relationship for calculating the water influx in a form of a dimensionless parameter that is called dimensionless water influx We</w:t>
      </w:r>
      <w:r w:rsidRPr="00C71189">
        <w:rPr>
          <w:rFonts w:asciiTheme="majorBidi" w:hAnsiTheme="majorBidi" w:cstheme="majorBidi"/>
          <w:sz w:val="28"/>
          <w:szCs w:val="28"/>
          <w:vertAlign w:val="subscript"/>
        </w:rPr>
        <w:t>D</w:t>
      </w:r>
      <w:r w:rsidRPr="00AC61CA">
        <w:rPr>
          <w:rFonts w:asciiTheme="majorBidi" w:hAnsiTheme="majorBidi" w:cstheme="majorBidi"/>
          <w:sz w:val="28"/>
          <w:szCs w:val="28"/>
        </w:rPr>
        <w:t xml:space="preserve">. </w:t>
      </w:r>
      <w:r w:rsidRPr="00AC61CA">
        <w:rPr>
          <w:rFonts w:asciiTheme="majorBidi" w:hAnsiTheme="majorBidi" w:cstheme="majorBidi"/>
          <w:b/>
          <w:bCs/>
          <w:sz w:val="28"/>
          <w:szCs w:val="28"/>
          <w:u w:val="single"/>
        </w:rPr>
        <w:t>They also expressed the dimensionless water influx as a function of the dimensionless time tD and dimensionless radius rD, thus they made the solution to the diffusivity equation generalized and applicable to any aquifer where the flow of water into the reservoir is essentially radial.</w:t>
      </w:r>
      <w:r w:rsidRPr="00AC61CA">
        <w:rPr>
          <w:rFonts w:asciiTheme="majorBidi" w:hAnsiTheme="majorBidi" w:cstheme="majorBidi"/>
          <w:sz w:val="28"/>
          <w:szCs w:val="28"/>
        </w:rPr>
        <w:t xml:space="preserve"> </w:t>
      </w:r>
    </w:p>
    <w:p w:rsidR="00925A00" w:rsidRDefault="00925A00" w:rsidP="00BF5C7C">
      <w:pPr>
        <w:bidi w:val="0"/>
        <w:jc w:val="both"/>
        <w:rPr>
          <w:rFonts w:asciiTheme="majorBidi" w:hAnsiTheme="majorBidi" w:cstheme="majorBidi"/>
          <w:sz w:val="28"/>
          <w:szCs w:val="28"/>
        </w:rPr>
      </w:pPr>
      <w:r w:rsidRPr="00AC61CA">
        <w:rPr>
          <w:rFonts w:asciiTheme="majorBidi" w:hAnsiTheme="majorBidi" w:cstheme="majorBidi"/>
          <w:sz w:val="28"/>
          <w:szCs w:val="28"/>
        </w:rPr>
        <w:t>The solutions were derived for cases of bounded aquifers and aquifers of infinite extent. The authors presented their solution in tabulated and graphical forms as reproduced here in Figures 4.</w:t>
      </w:r>
      <w:r w:rsidR="00BF5C7C" w:rsidRPr="00AC61CA">
        <w:rPr>
          <w:rFonts w:asciiTheme="majorBidi" w:hAnsiTheme="majorBidi" w:cstheme="majorBidi"/>
          <w:sz w:val="28"/>
          <w:szCs w:val="28"/>
        </w:rPr>
        <w:t>8</w:t>
      </w:r>
      <w:r w:rsidRPr="00AC61CA">
        <w:rPr>
          <w:rFonts w:asciiTheme="majorBidi" w:hAnsiTheme="majorBidi" w:cstheme="majorBidi"/>
          <w:sz w:val="28"/>
          <w:szCs w:val="28"/>
        </w:rPr>
        <w:t xml:space="preserve"> through 4.11 and Tables 4.2 and 4.3. </w:t>
      </w:r>
    </w:p>
    <w:p w:rsidR="00151CFD" w:rsidRPr="00AC61CA" w:rsidRDefault="00151CFD" w:rsidP="00151CFD">
      <w:pPr>
        <w:bidi w:val="0"/>
        <w:jc w:val="center"/>
        <w:rPr>
          <w:rFonts w:asciiTheme="majorBidi" w:hAnsiTheme="majorBidi" w:cstheme="majorBidi"/>
          <w:sz w:val="28"/>
          <w:szCs w:val="28"/>
        </w:rPr>
      </w:pPr>
      <w:r w:rsidRPr="00AC61CA">
        <w:rPr>
          <w:rFonts w:asciiTheme="majorBidi" w:hAnsiTheme="majorBidi" w:cstheme="majorBidi"/>
          <w:noProof/>
          <w:sz w:val="28"/>
          <w:szCs w:val="28"/>
        </w:rPr>
        <w:drawing>
          <wp:inline distT="0" distB="0" distL="0" distR="0" wp14:anchorId="3909309D" wp14:editId="309AB9A6">
            <wp:extent cx="5274310" cy="3776544"/>
            <wp:effectExtent l="0" t="0" r="2540" b="0"/>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274310" cy="3776544"/>
                    </a:xfrm>
                    <a:prstGeom prst="rect">
                      <a:avLst/>
                    </a:prstGeom>
                    <a:noFill/>
                    <a:ln>
                      <a:noFill/>
                    </a:ln>
                  </pic:spPr>
                </pic:pic>
              </a:graphicData>
            </a:graphic>
          </wp:inline>
        </w:drawing>
      </w:r>
    </w:p>
    <w:p w:rsidR="00151CFD" w:rsidRPr="00AC61CA" w:rsidRDefault="00151CFD" w:rsidP="00151CFD">
      <w:pPr>
        <w:bidi w:val="0"/>
        <w:rPr>
          <w:rFonts w:asciiTheme="majorBidi" w:hAnsiTheme="majorBidi" w:cstheme="majorBidi"/>
          <w:sz w:val="28"/>
          <w:szCs w:val="28"/>
        </w:rPr>
      </w:pPr>
      <w:r w:rsidRPr="00AC61CA">
        <w:rPr>
          <w:rFonts w:asciiTheme="majorBidi" w:hAnsiTheme="majorBidi" w:cstheme="majorBidi"/>
          <w:sz w:val="28"/>
          <w:szCs w:val="28"/>
        </w:rPr>
        <w:t>Figure (4.8) Dimensionless water influx We</w:t>
      </w:r>
      <w:r w:rsidRPr="00C71189">
        <w:rPr>
          <w:rFonts w:asciiTheme="majorBidi" w:hAnsiTheme="majorBidi" w:cstheme="majorBidi"/>
          <w:sz w:val="28"/>
          <w:szCs w:val="28"/>
          <w:vertAlign w:val="subscript"/>
        </w:rPr>
        <w:t>D</w:t>
      </w:r>
      <w:r w:rsidRPr="00AC61CA">
        <w:rPr>
          <w:rFonts w:asciiTheme="majorBidi" w:hAnsiTheme="majorBidi" w:cstheme="majorBidi"/>
          <w:sz w:val="28"/>
          <w:szCs w:val="28"/>
        </w:rPr>
        <w:t xml:space="preserve"> for several values of re/r</w:t>
      </w:r>
      <w:r w:rsidRPr="00C71189">
        <w:rPr>
          <w:rFonts w:asciiTheme="majorBidi" w:hAnsiTheme="majorBidi" w:cstheme="majorBidi"/>
          <w:sz w:val="28"/>
          <w:szCs w:val="28"/>
          <w:vertAlign w:val="subscript"/>
        </w:rPr>
        <w:t>R</w:t>
      </w:r>
      <w:r w:rsidRPr="00AC61CA">
        <w:rPr>
          <w:rFonts w:asciiTheme="majorBidi" w:hAnsiTheme="majorBidi" w:cstheme="majorBidi"/>
          <w:sz w:val="28"/>
          <w:szCs w:val="28"/>
        </w:rPr>
        <w:t>,</w:t>
      </w:r>
      <w:r w:rsidR="00B2623D" w:rsidRPr="00B2623D">
        <w:rPr>
          <w:rFonts w:asciiTheme="majorBidi" w:hAnsiTheme="majorBidi" w:cstheme="majorBidi"/>
          <w:sz w:val="32"/>
          <w:szCs w:val="32"/>
        </w:rPr>
        <w:t xml:space="preserve"> </w:t>
      </w:r>
      <w:r w:rsidR="00B2623D" w:rsidRPr="00B2623D">
        <w:rPr>
          <w:rFonts w:asciiTheme="majorBidi" w:hAnsiTheme="majorBidi" w:cstheme="majorBidi"/>
          <w:sz w:val="28"/>
          <w:szCs w:val="28"/>
        </w:rPr>
        <w:t>Consider a circular reservoir of radius</w:t>
      </w:r>
      <w:r w:rsidR="00B2623D" w:rsidRPr="00304CFF">
        <w:rPr>
          <w:rFonts w:asciiTheme="majorBidi" w:hAnsiTheme="majorBidi" w:cstheme="majorBidi"/>
          <w:sz w:val="32"/>
          <w:szCs w:val="32"/>
        </w:rPr>
        <w:t xml:space="preserve"> r</w:t>
      </w:r>
      <w:r w:rsidR="00B2623D" w:rsidRPr="00304CFF">
        <w:rPr>
          <w:rFonts w:asciiTheme="majorBidi" w:hAnsiTheme="majorBidi" w:cstheme="majorBidi"/>
          <w:sz w:val="32"/>
          <w:szCs w:val="32"/>
          <w:vertAlign w:val="subscript"/>
        </w:rPr>
        <w:t>R</w:t>
      </w:r>
      <w:r w:rsidRPr="00AC61CA">
        <w:rPr>
          <w:rFonts w:asciiTheme="majorBidi" w:hAnsiTheme="majorBidi" w:cstheme="majorBidi"/>
          <w:sz w:val="28"/>
          <w:szCs w:val="28"/>
        </w:rPr>
        <w:t xml:space="preserve"> i.e. ra/re. (Van Everdingen and Hurst We</w:t>
      </w:r>
      <w:r w:rsidRPr="00C71189">
        <w:rPr>
          <w:rFonts w:asciiTheme="majorBidi" w:hAnsiTheme="majorBidi" w:cstheme="majorBidi"/>
          <w:sz w:val="28"/>
          <w:szCs w:val="28"/>
          <w:vertAlign w:val="subscript"/>
        </w:rPr>
        <w:t>D</w:t>
      </w:r>
      <w:r w:rsidRPr="00AC61CA">
        <w:rPr>
          <w:rFonts w:asciiTheme="majorBidi" w:hAnsiTheme="majorBidi" w:cstheme="majorBidi"/>
          <w:sz w:val="28"/>
          <w:szCs w:val="28"/>
        </w:rPr>
        <w:t>. Permission to publish by the SPE).</w:t>
      </w:r>
    </w:p>
    <w:p w:rsidR="00151CFD" w:rsidRPr="00AC61CA" w:rsidRDefault="00151CFD" w:rsidP="00151CFD">
      <w:pPr>
        <w:bidi w:val="0"/>
        <w:jc w:val="center"/>
        <w:rPr>
          <w:rFonts w:asciiTheme="majorBidi" w:hAnsiTheme="majorBidi" w:cstheme="majorBidi"/>
          <w:sz w:val="28"/>
          <w:szCs w:val="28"/>
        </w:rPr>
      </w:pPr>
      <w:r w:rsidRPr="00AC61CA">
        <w:rPr>
          <w:rFonts w:asciiTheme="majorBidi" w:hAnsiTheme="majorBidi" w:cstheme="majorBidi"/>
          <w:noProof/>
          <w:sz w:val="28"/>
          <w:szCs w:val="28"/>
        </w:rPr>
        <w:lastRenderedPageBreak/>
        <w:drawing>
          <wp:inline distT="0" distB="0" distL="0" distR="0" wp14:anchorId="3AD0DB23" wp14:editId="7973B2A4">
            <wp:extent cx="5274310" cy="3698541"/>
            <wp:effectExtent l="0" t="0" r="2540" b="0"/>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274310" cy="3698541"/>
                    </a:xfrm>
                    <a:prstGeom prst="rect">
                      <a:avLst/>
                    </a:prstGeom>
                    <a:noFill/>
                    <a:ln>
                      <a:noFill/>
                    </a:ln>
                  </pic:spPr>
                </pic:pic>
              </a:graphicData>
            </a:graphic>
          </wp:inline>
        </w:drawing>
      </w:r>
    </w:p>
    <w:p w:rsidR="00151CFD" w:rsidRDefault="00151CFD" w:rsidP="00151CFD">
      <w:pPr>
        <w:bidi w:val="0"/>
        <w:rPr>
          <w:rFonts w:asciiTheme="majorBidi" w:hAnsiTheme="majorBidi" w:cstheme="majorBidi"/>
          <w:sz w:val="28"/>
          <w:szCs w:val="28"/>
        </w:rPr>
      </w:pPr>
      <w:r w:rsidRPr="00AC61CA">
        <w:rPr>
          <w:rFonts w:asciiTheme="majorBidi" w:hAnsiTheme="majorBidi" w:cstheme="majorBidi"/>
          <w:sz w:val="28"/>
          <w:szCs w:val="28"/>
        </w:rPr>
        <w:t>Figure (4.9) Dimensionless water influx WeD for several values of re/rR, i.e. ra/re. (Van Everdingen and Hurst WeD. Permission to publish by the SPE).</w:t>
      </w:r>
    </w:p>
    <w:p w:rsidR="0032448E" w:rsidRDefault="0032448E" w:rsidP="0032448E">
      <w:pPr>
        <w:bidi w:val="0"/>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564614A3" wp14:editId="59928967">
            <wp:extent cx="5267325" cy="3829050"/>
            <wp:effectExtent l="0" t="0" r="9525"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267325" cy="3829050"/>
                    </a:xfrm>
                    <a:prstGeom prst="rect">
                      <a:avLst/>
                    </a:prstGeom>
                    <a:noFill/>
                    <a:ln>
                      <a:noFill/>
                    </a:ln>
                  </pic:spPr>
                </pic:pic>
              </a:graphicData>
            </a:graphic>
          </wp:inline>
        </w:drawing>
      </w:r>
    </w:p>
    <w:p w:rsidR="0032448E" w:rsidRPr="0032448E" w:rsidRDefault="0032448E" w:rsidP="00A87B07">
      <w:pPr>
        <w:shd w:val="clear" w:color="auto" w:fill="FFFFFF" w:themeFill="background1"/>
        <w:bidi w:val="0"/>
        <w:jc w:val="both"/>
        <w:rPr>
          <w:rFonts w:asciiTheme="majorBidi" w:hAnsiTheme="majorBidi" w:cstheme="majorBidi"/>
          <w:b/>
          <w:sz w:val="28"/>
          <w:szCs w:val="2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bookmarkStart w:id="0" w:name="_GoBack"/>
      <w:r w:rsidRPr="0032448E">
        <w:rPr>
          <w:rFonts w:ascii="Arial" w:hAnsi="Arial" w:cs="Arial"/>
          <w:b/>
          <w:outline/>
          <w:color w:val="4F81BD" w:themeColor="accent1"/>
          <w:sz w:val="21"/>
          <w:szCs w:val="21"/>
          <w:shd w:val="clear" w:color="auto" w:fill="323639"/>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Applied Petroleum Reservoir Engineering</w:t>
      </w:r>
    </w:p>
    <w:bookmarkEnd w:id="0"/>
    <w:p w:rsidR="00151CFD" w:rsidRPr="00AC61CA" w:rsidRDefault="00151CFD" w:rsidP="00151CFD">
      <w:pPr>
        <w:bidi w:val="0"/>
        <w:jc w:val="center"/>
        <w:rPr>
          <w:rFonts w:asciiTheme="majorBidi" w:hAnsiTheme="majorBidi" w:cstheme="majorBidi"/>
          <w:sz w:val="28"/>
          <w:szCs w:val="28"/>
        </w:rPr>
      </w:pPr>
      <w:r w:rsidRPr="00AC61CA">
        <w:rPr>
          <w:rFonts w:asciiTheme="majorBidi" w:hAnsiTheme="majorBidi" w:cstheme="majorBidi"/>
          <w:noProof/>
          <w:sz w:val="28"/>
          <w:szCs w:val="28"/>
        </w:rPr>
        <w:lastRenderedPageBreak/>
        <w:drawing>
          <wp:inline distT="0" distB="0" distL="0" distR="0" wp14:anchorId="6699311E" wp14:editId="1DFE2956">
            <wp:extent cx="5274310" cy="5016567"/>
            <wp:effectExtent l="0" t="0" r="2540" b="0"/>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274310" cy="5016567"/>
                    </a:xfrm>
                    <a:prstGeom prst="rect">
                      <a:avLst/>
                    </a:prstGeom>
                    <a:noFill/>
                    <a:ln>
                      <a:noFill/>
                    </a:ln>
                  </pic:spPr>
                </pic:pic>
              </a:graphicData>
            </a:graphic>
          </wp:inline>
        </w:drawing>
      </w:r>
    </w:p>
    <w:p w:rsidR="00151CFD" w:rsidRPr="00AC61CA" w:rsidRDefault="00151CFD" w:rsidP="00151CFD">
      <w:pPr>
        <w:bidi w:val="0"/>
        <w:rPr>
          <w:rFonts w:asciiTheme="majorBidi" w:hAnsiTheme="majorBidi" w:cstheme="majorBidi"/>
          <w:sz w:val="28"/>
          <w:szCs w:val="28"/>
        </w:rPr>
      </w:pPr>
      <w:r w:rsidRPr="00AC61CA">
        <w:rPr>
          <w:rFonts w:asciiTheme="majorBidi" w:hAnsiTheme="majorBidi" w:cstheme="majorBidi"/>
          <w:sz w:val="28"/>
          <w:szCs w:val="28"/>
        </w:rPr>
        <w:t>Figure (4.10) Dimensionless water influx We</w:t>
      </w:r>
      <w:r w:rsidRPr="006758B2">
        <w:rPr>
          <w:rFonts w:asciiTheme="majorBidi" w:hAnsiTheme="majorBidi" w:cstheme="majorBidi"/>
          <w:sz w:val="28"/>
          <w:szCs w:val="28"/>
          <w:vertAlign w:val="subscript"/>
        </w:rPr>
        <w:t>D</w:t>
      </w:r>
      <w:r w:rsidRPr="00AC61CA">
        <w:rPr>
          <w:rFonts w:asciiTheme="majorBidi" w:hAnsiTheme="majorBidi" w:cstheme="majorBidi"/>
          <w:sz w:val="28"/>
          <w:szCs w:val="28"/>
        </w:rPr>
        <w:t xml:space="preserve"> for infinite aquifer. (Van Everdingen and Hurst We</w:t>
      </w:r>
      <w:r w:rsidRPr="006758B2">
        <w:rPr>
          <w:rFonts w:asciiTheme="majorBidi" w:hAnsiTheme="majorBidi" w:cstheme="majorBidi"/>
          <w:sz w:val="28"/>
          <w:szCs w:val="28"/>
          <w:vertAlign w:val="subscript"/>
        </w:rPr>
        <w:t>D</w:t>
      </w:r>
      <w:r w:rsidRPr="00AC61CA">
        <w:rPr>
          <w:rFonts w:asciiTheme="majorBidi" w:hAnsiTheme="majorBidi" w:cstheme="majorBidi"/>
          <w:sz w:val="28"/>
          <w:szCs w:val="28"/>
        </w:rPr>
        <w:t>. Permission to publish by the SPE).</w:t>
      </w:r>
    </w:p>
    <w:p w:rsidR="00151CFD" w:rsidRPr="00AC61CA" w:rsidRDefault="00151CFD" w:rsidP="00151CFD">
      <w:pPr>
        <w:bidi w:val="0"/>
        <w:jc w:val="center"/>
        <w:rPr>
          <w:rFonts w:asciiTheme="majorBidi" w:hAnsiTheme="majorBidi" w:cstheme="majorBidi"/>
          <w:sz w:val="28"/>
          <w:szCs w:val="28"/>
        </w:rPr>
      </w:pPr>
      <w:r w:rsidRPr="00AC61CA">
        <w:rPr>
          <w:rFonts w:asciiTheme="majorBidi" w:hAnsiTheme="majorBidi" w:cstheme="majorBidi"/>
          <w:noProof/>
          <w:sz w:val="28"/>
          <w:szCs w:val="28"/>
        </w:rPr>
        <w:lastRenderedPageBreak/>
        <w:drawing>
          <wp:inline distT="0" distB="0" distL="0" distR="0" wp14:anchorId="3A848F20" wp14:editId="0A739206">
            <wp:extent cx="5274310" cy="4915389"/>
            <wp:effectExtent l="0" t="0" r="2540" b="0"/>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74310" cy="4915389"/>
                    </a:xfrm>
                    <a:prstGeom prst="rect">
                      <a:avLst/>
                    </a:prstGeom>
                    <a:noFill/>
                    <a:ln>
                      <a:noFill/>
                    </a:ln>
                  </pic:spPr>
                </pic:pic>
              </a:graphicData>
            </a:graphic>
          </wp:inline>
        </w:drawing>
      </w:r>
    </w:p>
    <w:p w:rsidR="00151CFD" w:rsidRDefault="00151CFD" w:rsidP="00151CFD">
      <w:pPr>
        <w:bidi w:val="0"/>
        <w:rPr>
          <w:rFonts w:asciiTheme="majorBidi" w:hAnsiTheme="majorBidi" w:cstheme="majorBidi"/>
          <w:sz w:val="28"/>
          <w:szCs w:val="28"/>
        </w:rPr>
      </w:pPr>
      <w:r w:rsidRPr="00AC61CA">
        <w:rPr>
          <w:rFonts w:asciiTheme="majorBidi" w:hAnsiTheme="majorBidi" w:cstheme="majorBidi"/>
          <w:sz w:val="28"/>
          <w:szCs w:val="28"/>
        </w:rPr>
        <w:t>Figure (4.11) Dimensionless water influx We</w:t>
      </w:r>
      <w:r w:rsidRPr="006758B2">
        <w:rPr>
          <w:rFonts w:asciiTheme="majorBidi" w:hAnsiTheme="majorBidi" w:cstheme="majorBidi"/>
          <w:sz w:val="28"/>
          <w:szCs w:val="28"/>
          <w:vertAlign w:val="subscript"/>
        </w:rPr>
        <w:t>D</w:t>
      </w:r>
      <w:r w:rsidRPr="00AC61CA">
        <w:rPr>
          <w:rFonts w:asciiTheme="majorBidi" w:hAnsiTheme="majorBidi" w:cstheme="majorBidi"/>
          <w:sz w:val="28"/>
          <w:szCs w:val="28"/>
        </w:rPr>
        <w:t xml:space="preserve"> for infinite aquifer. (Van Everdingen and Hurst We</w:t>
      </w:r>
      <w:r w:rsidRPr="006758B2">
        <w:rPr>
          <w:rFonts w:asciiTheme="majorBidi" w:hAnsiTheme="majorBidi" w:cstheme="majorBidi"/>
          <w:sz w:val="28"/>
          <w:szCs w:val="28"/>
          <w:vertAlign w:val="subscript"/>
        </w:rPr>
        <w:t>D</w:t>
      </w:r>
      <w:r w:rsidRPr="00AC61CA">
        <w:rPr>
          <w:rFonts w:asciiTheme="majorBidi" w:hAnsiTheme="majorBidi" w:cstheme="majorBidi"/>
          <w:sz w:val="28"/>
          <w:szCs w:val="28"/>
        </w:rPr>
        <w:t>. Permission to publish by the SPE).</w:t>
      </w:r>
    </w:p>
    <w:p w:rsidR="0032448E" w:rsidRPr="00AC61CA" w:rsidRDefault="0032448E" w:rsidP="0032448E">
      <w:pPr>
        <w:bidi w:val="0"/>
        <w:rPr>
          <w:rFonts w:asciiTheme="majorBidi" w:hAnsiTheme="majorBidi" w:cstheme="majorBidi"/>
          <w:sz w:val="28"/>
          <w:szCs w:val="28"/>
        </w:rPr>
      </w:pPr>
    </w:p>
    <w:p w:rsidR="00C11A9F" w:rsidRPr="00AC61CA" w:rsidRDefault="00C11A9F" w:rsidP="00C11A9F">
      <w:pPr>
        <w:bidi w:val="0"/>
        <w:jc w:val="center"/>
        <w:rPr>
          <w:rFonts w:asciiTheme="majorBidi" w:hAnsiTheme="majorBidi" w:cstheme="majorBidi"/>
          <w:sz w:val="28"/>
          <w:szCs w:val="28"/>
        </w:rPr>
      </w:pPr>
      <w:r w:rsidRPr="00AC61CA">
        <w:rPr>
          <w:rFonts w:asciiTheme="majorBidi" w:hAnsiTheme="majorBidi" w:cstheme="majorBidi"/>
          <w:noProof/>
        </w:rPr>
        <w:lastRenderedPageBreak/>
        <w:drawing>
          <wp:inline distT="0" distB="0" distL="0" distR="0" wp14:anchorId="0EB5AA07" wp14:editId="6A488AB5">
            <wp:extent cx="5274310" cy="3474696"/>
            <wp:effectExtent l="0" t="0" r="2540" b="0"/>
            <wp:docPr id="15" name="صورة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5274310" cy="3474696"/>
                    </a:xfrm>
                    <a:prstGeom prst="rect">
                      <a:avLst/>
                    </a:prstGeom>
                  </pic:spPr>
                </pic:pic>
              </a:graphicData>
            </a:graphic>
          </wp:inline>
        </w:drawing>
      </w:r>
    </w:p>
    <w:p w:rsidR="00C11A9F" w:rsidRPr="00AC61CA" w:rsidRDefault="00C11A9F" w:rsidP="00C11A9F">
      <w:pPr>
        <w:bidi w:val="0"/>
        <w:jc w:val="center"/>
        <w:rPr>
          <w:rFonts w:asciiTheme="majorBidi" w:hAnsiTheme="majorBidi" w:cstheme="majorBidi"/>
          <w:sz w:val="28"/>
          <w:szCs w:val="28"/>
        </w:rPr>
      </w:pPr>
      <w:r w:rsidRPr="00AC61CA">
        <w:rPr>
          <w:rFonts w:asciiTheme="majorBidi" w:hAnsiTheme="majorBidi" w:cstheme="majorBidi"/>
          <w:noProof/>
        </w:rPr>
        <w:drawing>
          <wp:inline distT="0" distB="0" distL="0" distR="0" wp14:anchorId="7BFE3C7C" wp14:editId="63634F1D">
            <wp:extent cx="5274310" cy="3513765"/>
            <wp:effectExtent l="0" t="0" r="2540" b="0"/>
            <wp:docPr id="16" name="صورة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5274310" cy="3513765"/>
                    </a:xfrm>
                    <a:prstGeom prst="rect">
                      <a:avLst/>
                    </a:prstGeom>
                  </pic:spPr>
                </pic:pic>
              </a:graphicData>
            </a:graphic>
          </wp:inline>
        </w:drawing>
      </w:r>
    </w:p>
    <w:p w:rsidR="00C11A9F" w:rsidRPr="00AC61CA" w:rsidRDefault="00C11A9F" w:rsidP="00C11A9F">
      <w:pPr>
        <w:bidi w:val="0"/>
        <w:jc w:val="center"/>
        <w:rPr>
          <w:rFonts w:asciiTheme="majorBidi" w:hAnsiTheme="majorBidi" w:cstheme="majorBidi"/>
          <w:sz w:val="28"/>
          <w:szCs w:val="28"/>
        </w:rPr>
      </w:pPr>
      <w:r w:rsidRPr="00AC61CA">
        <w:rPr>
          <w:rFonts w:asciiTheme="majorBidi" w:hAnsiTheme="majorBidi" w:cstheme="majorBidi"/>
          <w:noProof/>
        </w:rPr>
        <w:lastRenderedPageBreak/>
        <w:drawing>
          <wp:inline distT="0" distB="0" distL="0" distR="0" wp14:anchorId="73DF054A" wp14:editId="4DDAEE74">
            <wp:extent cx="5274310" cy="3496672"/>
            <wp:effectExtent l="0" t="0" r="2540" b="8890"/>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5274310" cy="3496672"/>
                    </a:xfrm>
                    <a:prstGeom prst="rect">
                      <a:avLst/>
                    </a:prstGeom>
                  </pic:spPr>
                </pic:pic>
              </a:graphicData>
            </a:graphic>
          </wp:inline>
        </w:drawing>
      </w:r>
    </w:p>
    <w:p w:rsidR="00C11A9F" w:rsidRPr="00AC61CA" w:rsidRDefault="00C11A9F" w:rsidP="00C11A9F">
      <w:pPr>
        <w:bidi w:val="0"/>
        <w:jc w:val="center"/>
        <w:rPr>
          <w:rFonts w:asciiTheme="majorBidi" w:hAnsiTheme="majorBidi" w:cstheme="majorBidi"/>
          <w:sz w:val="28"/>
          <w:szCs w:val="28"/>
        </w:rPr>
      </w:pPr>
      <w:r w:rsidRPr="00AC61CA">
        <w:rPr>
          <w:rFonts w:asciiTheme="majorBidi" w:hAnsiTheme="majorBidi" w:cstheme="majorBidi"/>
          <w:noProof/>
        </w:rPr>
        <w:drawing>
          <wp:inline distT="0" distB="0" distL="0" distR="0" wp14:anchorId="62FABAAB" wp14:editId="47D82CDA">
            <wp:extent cx="5274310" cy="3513765"/>
            <wp:effectExtent l="0" t="0" r="2540" b="0"/>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5274310" cy="3513765"/>
                    </a:xfrm>
                    <a:prstGeom prst="rect">
                      <a:avLst/>
                    </a:prstGeom>
                  </pic:spPr>
                </pic:pic>
              </a:graphicData>
            </a:graphic>
          </wp:inline>
        </w:drawing>
      </w:r>
    </w:p>
    <w:p w:rsidR="00C11A9F" w:rsidRPr="00AC61CA" w:rsidRDefault="00C11A9F" w:rsidP="00C11A9F">
      <w:pPr>
        <w:bidi w:val="0"/>
        <w:jc w:val="center"/>
        <w:rPr>
          <w:rFonts w:asciiTheme="majorBidi" w:hAnsiTheme="majorBidi" w:cstheme="majorBidi"/>
          <w:sz w:val="28"/>
          <w:szCs w:val="28"/>
        </w:rPr>
      </w:pPr>
      <w:r w:rsidRPr="00AC61CA">
        <w:rPr>
          <w:rFonts w:asciiTheme="majorBidi" w:hAnsiTheme="majorBidi" w:cstheme="majorBidi"/>
          <w:noProof/>
        </w:rPr>
        <w:lastRenderedPageBreak/>
        <w:drawing>
          <wp:inline distT="0" distB="0" distL="0" distR="0" wp14:anchorId="4B3D9544" wp14:editId="14942507">
            <wp:extent cx="5274310" cy="3496672"/>
            <wp:effectExtent l="0" t="0" r="2540" b="8890"/>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5274310" cy="3496672"/>
                    </a:xfrm>
                    <a:prstGeom prst="rect">
                      <a:avLst/>
                    </a:prstGeom>
                  </pic:spPr>
                </pic:pic>
              </a:graphicData>
            </a:graphic>
          </wp:inline>
        </w:drawing>
      </w:r>
    </w:p>
    <w:p w:rsidR="00C11A9F" w:rsidRPr="00AC61CA" w:rsidRDefault="00C11A9F" w:rsidP="00C11A9F">
      <w:pPr>
        <w:bidi w:val="0"/>
        <w:jc w:val="center"/>
        <w:rPr>
          <w:rFonts w:asciiTheme="majorBidi" w:hAnsiTheme="majorBidi" w:cstheme="majorBidi"/>
          <w:sz w:val="28"/>
          <w:szCs w:val="28"/>
        </w:rPr>
      </w:pPr>
      <w:r w:rsidRPr="00AC61CA">
        <w:rPr>
          <w:rFonts w:asciiTheme="majorBidi" w:hAnsiTheme="majorBidi" w:cstheme="majorBidi"/>
          <w:noProof/>
        </w:rPr>
        <w:drawing>
          <wp:inline distT="0" distB="0" distL="0" distR="0" wp14:anchorId="125D306C" wp14:editId="1C175F86">
            <wp:extent cx="5274310" cy="3491789"/>
            <wp:effectExtent l="0" t="0" r="2540" b="0"/>
            <wp:docPr id="20" name="صورة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5274310" cy="3491789"/>
                    </a:xfrm>
                    <a:prstGeom prst="rect">
                      <a:avLst/>
                    </a:prstGeom>
                  </pic:spPr>
                </pic:pic>
              </a:graphicData>
            </a:graphic>
          </wp:inline>
        </w:drawing>
      </w:r>
    </w:p>
    <w:p w:rsidR="00C11A9F" w:rsidRPr="00AC61CA" w:rsidRDefault="00C11A9F" w:rsidP="00C11A9F">
      <w:pPr>
        <w:bidi w:val="0"/>
        <w:jc w:val="center"/>
        <w:rPr>
          <w:rFonts w:asciiTheme="majorBidi" w:hAnsiTheme="majorBidi" w:cstheme="majorBidi"/>
          <w:sz w:val="28"/>
          <w:szCs w:val="28"/>
        </w:rPr>
      </w:pPr>
      <w:r w:rsidRPr="00AC61CA">
        <w:rPr>
          <w:rFonts w:asciiTheme="majorBidi" w:hAnsiTheme="majorBidi" w:cstheme="majorBidi"/>
          <w:noProof/>
        </w:rPr>
        <w:lastRenderedPageBreak/>
        <w:drawing>
          <wp:inline distT="0" distB="0" distL="0" distR="0" wp14:anchorId="47B86BAD" wp14:editId="09079714">
            <wp:extent cx="5274310" cy="3513765"/>
            <wp:effectExtent l="0" t="0" r="2540" b="0"/>
            <wp:docPr id="21" name="صورة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stretch>
                      <a:fillRect/>
                    </a:stretch>
                  </pic:blipFill>
                  <pic:spPr>
                    <a:xfrm>
                      <a:off x="0" y="0"/>
                      <a:ext cx="5274310" cy="3513765"/>
                    </a:xfrm>
                    <a:prstGeom prst="rect">
                      <a:avLst/>
                    </a:prstGeom>
                  </pic:spPr>
                </pic:pic>
              </a:graphicData>
            </a:graphic>
          </wp:inline>
        </w:drawing>
      </w:r>
    </w:p>
    <w:p w:rsidR="00C11A9F" w:rsidRPr="00AC61CA" w:rsidRDefault="00C11A9F" w:rsidP="00C11A9F">
      <w:pPr>
        <w:bidi w:val="0"/>
        <w:jc w:val="center"/>
        <w:rPr>
          <w:rFonts w:asciiTheme="majorBidi" w:hAnsiTheme="majorBidi" w:cstheme="majorBidi"/>
          <w:sz w:val="28"/>
          <w:szCs w:val="28"/>
        </w:rPr>
      </w:pPr>
      <w:r w:rsidRPr="00AC61CA">
        <w:rPr>
          <w:rFonts w:asciiTheme="majorBidi" w:hAnsiTheme="majorBidi" w:cstheme="majorBidi"/>
          <w:noProof/>
        </w:rPr>
        <w:drawing>
          <wp:inline distT="0" distB="0" distL="0" distR="0" wp14:anchorId="033B9BD5" wp14:editId="20D5EB62">
            <wp:extent cx="5274310" cy="3530858"/>
            <wp:effectExtent l="0" t="0" r="2540" b="0"/>
            <wp:docPr id="22" name="صورة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stretch>
                      <a:fillRect/>
                    </a:stretch>
                  </pic:blipFill>
                  <pic:spPr>
                    <a:xfrm>
                      <a:off x="0" y="0"/>
                      <a:ext cx="5274310" cy="3530858"/>
                    </a:xfrm>
                    <a:prstGeom prst="rect">
                      <a:avLst/>
                    </a:prstGeom>
                  </pic:spPr>
                </pic:pic>
              </a:graphicData>
            </a:graphic>
          </wp:inline>
        </w:drawing>
      </w:r>
    </w:p>
    <w:p w:rsidR="006A0DFC" w:rsidRPr="00AC61CA" w:rsidRDefault="006A0DFC" w:rsidP="006A0DFC">
      <w:pPr>
        <w:bidi w:val="0"/>
        <w:jc w:val="center"/>
        <w:rPr>
          <w:rFonts w:asciiTheme="majorBidi" w:hAnsiTheme="majorBidi" w:cstheme="majorBidi"/>
          <w:sz w:val="28"/>
          <w:szCs w:val="28"/>
        </w:rPr>
      </w:pPr>
      <w:r w:rsidRPr="00AC61CA">
        <w:rPr>
          <w:rFonts w:asciiTheme="majorBidi" w:hAnsiTheme="majorBidi" w:cstheme="majorBidi"/>
          <w:noProof/>
        </w:rPr>
        <w:lastRenderedPageBreak/>
        <w:drawing>
          <wp:inline distT="0" distB="0" distL="0" distR="0" wp14:anchorId="49B3E080" wp14:editId="14B86D70">
            <wp:extent cx="5274310" cy="3486905"/>
            <wp:effectExtent l="0" t="0" r="2540" b="0"/>
            <wp:docPr id="23" name="صورة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a:stretch>
                      <a:fillRect/>
                    </a:stretch>
                  </pic:blipFill>
                  <pic:spPr>
                    <a:xfrm>
                      <a:off x="0" y="0"/>
                      <a:ext cx="5274310" cy="3486905"/>
                    </a:xfrm>
                    <a:prstGeom prst="rect">
                      <a:avLst/>
                    </a:prstGeom>
                  </pic:spPr>
                </pic:pic>
              </a:graphicData>
            </a:graphic>
          </wp:inline>
        </w:drawing>
      </w:r>
    </w:p>
    <w:p w:rsidR="006A0DFC" w:rsidRPr="00AC61CA" w:rsidRDefault="006A0DFC" w:rsidP="006A0DFC">
      <w:pPr>
        <w:bidi w:val="0"/>
        <w:jc w:val="center"/>
        <w:rPr>
          <w:rFonts w:asciiTheme="majorBidi" w:hAnsiTheme="majorBidi" w:cstheme="majorBidi"/>
          <w:sz w:val="28"/>
          <w:szCs w:val="28"/>
        </w:rPr>
      </w:pPr>
      <w:r w:rsidRPr="00AC61CA">
        <w:rPr>
          <w:rFonts w:asciiTheme="majorBidi" w:hAnsiTheme="majorBidi" w:cstheme="majorBidi"/>
          <w:noProof/>
        </w:rPr>
        <w:drawing>
          <wp:inline distT="0" distB="0" distL="0" distR="0" wp14:anchorId="024B1A7D" wp14:editId="1643D4C0">
            <wp:extent cx="5274310" cy="2703084"/>
            <wp:effectExtent l="0" t="0" r="2540" b="2540"/>
            <wp:docPr id="24" name="صورة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stretch>
                      <a:fillRect/>
                    </a:stretch>
                  </pic:blipFill>
                  <pic:spPr>
                    <a:xfrm>
                      <a:off x="0" y="0"/>
                      <a:ext cx="5274310" cy="2703084"/>
                    </a:xfrm>
                    <a:prstGeom prst="rect">
                      <a:avLst/>
                    </a:prstGeom>
                  </pic:spPr>
                </pic:pic>
              </a:graphicData>
            </a:graphic>
          </wp:inline>
        </w:drawing>
      </w:r>
    </w:p>
    <w:p w:rsidR="00C11A9F" w:rsidRPr="00AC61CA" w:rsidRDefault="00C11A9F" w:rsidP="00C11A9F">
      <w:pPr>
        <w:bidi w:val="0"/>
        <w:jc w:val="center"/>
        <w:rPr>
          <w:rFonts w:asciiTheme="majorBidi" w:hAnsiTheme="majorBidi" w:cstheme="majorBidi"/>
          <w:sz w:val="28"/>
          <w:szCs w:val="28"/>
        </w:rPr>
      </w:pPr>
    </w:p>
    <w:p w:rsidR="00925A00" w:rsidRPr="00AC61CA" w:rsidRDefault="00925A00" w:rsidP="00925A00">
      <w:pPr>
        <w:bidi w:val="0"/>
        <w:jc w:val="both"/>
        <w:rPr>
          <w:rFonts w:asciiTheme="majorBidi" w:hAnsiTheme="majorBidi" w:cstheme="majorBidi"/>
          <w:sz w:val="28"/>
          <w:szCs w:val="28"/>
        </w:rPr>
      </w:pPr>
      <w:r w:rsidRPr="00AC61CA">
        <w:rPr>
          <w:rFonts w:asciiTheme="majorBidi" w:hAnsiTheme="majorBidi" w:cstheme="majorBidi"/>
          <w:sz w:val="28"/>
          <w:szCs w:val="28"/>
        </w:rPr>
        <w:t>The two dimensionless parameters tD and rD are given by:</w:t>
      </w:r>
    </w:p>
    <w:p w:rsidR="006D1BC1" w:rsidRPr="00AC61CA" w:rsidRDefault="006D1BC1" w:rsidP="006D1BC1">
      <w:pPr>
        <w:bidi w:val="0"/>
        <w:jc w:val="center"/>
        <w:rPr>
          <w:rFonts w:asciiTheme="majorBidi" w:hAnsiTheme="majorBidi" w:cstheme="majorBidi"/>
          <w:sz w:val="28"/>
          <w:szCs w:val="28"/>
        </w:rPr>
      </w:pPr>
      <w:r w:rsidRPr="00AC61CA">
        <w:rPr>
          <w:rFonts w:asciiTheme="majorBidi" w:hAnsiTheme="majorBidi" w:cstheme="majorBidi"/>
          <w:noProof/>
        </w:rPr>
        <w:lastRenderedPageBreak/>
        <w:drawing>
          <wp:inline distT="0" distB="0" distL="0" distR="0" wp14:anchorId="43458B17" wp14:editId="5DF5CAD1">
            <wp:extent cx="3857625" cy="2057400"/>
            <wp:effectExtent l="0" t="0" r="9525"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stretch>
                      <a:fillRect/>
                    </a:stretch>
                  </pic:blipFill>
                  <pic:spPr>
                    <a:xfrm>
                      <a:off x="0" y="0"/>
                      <a:ext cx="3857625" cy="2057400"/>
                    </a:xfrm>
                    <a:prstGeom prst="rect">
                      <a:avLst/>
                    </a:prstGeom>
                  </pic:spPr>
                </pic:pic>
              </a:graphicData>
            </a:graphic>
          </wp:inline>
        </w:drawing>
      </w:r>
    </w:p>
    <w:p w:rsidR="006D1BC1" w:rsidRPr="00AC61CA" w:rsidRDefault="006D1BC1"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 xml:space="preserve">Where: </w:t>
      </w:r>
    </w:p>
    <w:p w:rsidR="006D1BC1" w:rsidRPr="00AC61CA" w:rsidRDefault="006D1BC1"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 xml:space="preserve">t = time, days </w:t>
      </w:r>
    </w:p>
    <w:p w:rsidR="006D1BC1" w:rsidRPr="00AC61CA" w:rsidRDefault="006D1BC1"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 xml:space="preserve">k = permeability of the aquifer, md </w:t>
      </w:r>
    </w:p>
    <w:p w:rsidR="006D1BC1" w:rsidRPr="00AC61CA" w:rsidRDefault="006D1BC1"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 xml:space="preserve">ϕ = porosity of the aquifer </w:t>
      </w:r>
    </w:p>
    <w:p w:rsidR="006D1BC1" w:rsidRPr="00AC61CA" w:rsidRDefault="006D1BC1"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μ</w:t>
      </w:r>
      <w:r w:rsidRPr="00E21092">
        <w:rPr>
          <w:rFonts w:asciiTheme="majorBidi" w:hAnsiTheme="majorBidi" w:cstheme="majorBidi"/>
          <w:sz w:val="28"/>
          <w:szCs w:val="28"/>
          <w:vertAlign w:val="subscript"/>
        </w:rPr>
        <w:t>w</w:t>
      </w:r>
      <w:r w:rsidRPr="00AC61CA">
        <w:rPr>
          <w:rFonts w:asciiTheme="majorBidi" w:hAnsiTheme="majorBidi" w:cstheme="majorBidi"/>
          <w:sz w:val="28"/>
          <w:szCs w:val="28"/>
        </w:rPr>
        <w:t xml:space="preserve"> = viscosity of water in the aquifer, cp </w:t>
      </w:r>
    </w:p>
    <w:p w:rsidR="006D1BC1" w:rsidRPr="00AC61CA" w:rsidRDefault="006D1BC1"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r</w:t>
      </w:r>
      <w:r w:rsidRPr="00E21092">
        <w:rPr>
          <w:rFonts w:asciiTheme="majorBidi" w:hAnsiTheme="majorBidi" w:cstheme="majorBidi"/>
          <w:sz w:val="28"/>
          <w:szCs w:val="28"/>
          <w:vertAlign w:val="subscript"/>
        </w:rPr>
        <w:t>a</w:t>
      </w:r>
      <w:r w:rsidRPr="00AC61CA">
        <w:rPr>
          <w:rFonts w:asciiTheme="majorBidi" w:hAnsiTheme="majorBidi" w:cstheme="majorBidi"/>
          <w:sz w:val="28"/>
          <w:szCs w:val="28"/>
        </w:rPr>
        <w:t xml:space="preserve"> = radius of the aquifer, ft </w:t>
      </w:r>
    </w:p>
    <w:p w:rsidR="006D1BC1" w:rsidRPr="00AC61CA" w:rsidRDefault="006D1BC1"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r</w:t>
      </w:r>
      <w:r w:rsidRPr="00E21092">
        <w:rPr>
          <w:rFonts w:asciiTheme="majorBidi" w:hAnsiTheme="majorBidi" w:cstheme="majorBidi"/>
          <w:sz w:val="28"/>
          <w:szCs w:val="28"/>
          <w:vertAlign w:val="subscript"/>
        </w:rPr>
        <w:t>e</w:t>
      </w:r>
      <w:r w:rsidRPr="00AC61CA">
        <w:rPr>
          <w:rFonts w:asciiTheme="majorBidi" w:hAnsiTheme="majorBidi" w:cstheme="majorBidi"/>
          <w:sz w:val="28"/>
          <w:szCs w:val="28"/>
        </w:rPr>
        <w:t xml:space="preserve"> = radius of the reservoir, ft </w:t>
      </w:r>
    </w:p>
    <w:p w:rsidR="006D1BC1" w:rsidRPr="00AC61CA" w:rsidRDefault="00E21092"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C</w:t>
      </w:r>
      <w:r w:rsidR="006D1BC1" w:rsidRPr="00AC61CA">
        <w:rPr>
          <w:rFonts w:asciiTheme="majorBidi" w:hAnsiTheme="majorBidi" w:cstheme="majorBidi"/>
          <w:sz w:val="28"/>
          <w:szCs w:val="28"/>
        </w:rPr>
        <w:t xml:space="preserve">w = compressibility of the water, psi-1 </w:t>
      </w:r>
    </w:p>
    <w:p w:rsidR="006D1BC1" w:rsidRPr="00AC61CA" w:rsidRDefault="00E21092"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C</w:t>
      </w:r>
      <w:r w:rsidR="006D1BC1" w:rsidRPr="00AC61CA">
        <w:rPr>
          <w:rFonts w:asciiTheme="majorBidi" w:hAnsiTheme="majorBidi" w:cstheme="majorBidi"/>
          <w:sz w:val="28"/>
          <w:szCs w:val="28"/>
        </w:rPr>
        <w:t xml:space="preserve">f = compressibility of the aquifer formation, psi-1 </w:t>
      </w:r>
    </w:p>
    <w:p w:rsidR="006D1BC1" w:rsidRPr="00AC61CA" w:rsidRDefault="00E21092"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C</w:t>
      </w:r>
      <w:r w:rsidR="006D1BC1" w:rsidRPr="00AC61CA">
        <w:rPr>
          <w:rFonts w:asciiTheme="majorBidi" w:hAnsiTheme="majorBidi" w:cstheme="majorBidi"/>
          <w:sz w:val="28"/>
          <w:szCs w:val="28"/>
        </w:rPr>
        <w:t>t = total compressibility coefficient, psi-1</w:t>
      </w:r>
    </w:p>
    <w:p w:rsidR="009D3584" w:rsidRDefault="009D3584"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The water influx is then given by:</w:t>
      </w:r>
    </w:p>
    <w:p w:rsidR="009F1F03" w:rsidRDefault="00A87B07" w:rsidP="00401242">
      <w:pPr>
        <w:bidi w:val="0"/>
        <w:spacing w:line="240" w:lineRule="auto"/>
        <w:jc w:val="center"/>
        <w:rPr>
          <w:rFonts w:asciiTheme="majorBidi" w:eastAsiaTheme="minorEastAsia" w:hAnsiTheme="majorBidi" w:cstheme="majorBidi"/>
          <w:sz w:val="28"/>
          <w:szCs w:val="28"/>
        </w:rPr>
      </w:pPr>
      <m:oMath>
        <m:sSub>
          <m:sSubPr>
            <m:ctrlPr>
              <w:rPr>
                <w:rFonts w:ascii="Cambria Math" w:hAnsi="Cambria Math" w:cstheme="majorBidi"/>
                <w:i/>
                <w:sz w:val="28"/>
                <w:szCs w:val="28"/>
              </w:rPr>
            </m:ctrlPr>
          </m:sSubPr>
          <m:e>
            <m:r>
              <w:rPr>
                <w:rFonts w:ascii="Cambria Math" w:hAnsi="Cambria Math" w:cstheme="majorBidi"/>
                <w:sz w:val="28"/>
                <w:szCs w:val="28"/>
              </w:rPr>
              <m:t>W</m:t>
            </m:r>
          </m:e>
          <m:sub>
            <m:r>
              <w:rPr>
                <w:rFonts w:ascii="Cambria Math" w:hAnsi="Cambria Math" w:cstheme="majorBidi"/>
                <w:sz w:val="28"/>
                <w:szCs w:val="28"/>
              </w:rPr>
              <m:t>e</m:t>
            </m:r>
          </m:sub>
        </m:sSub>
        <m:r>
          <w:rPr>
            <w:rFonts w:ascii="Cambria Math" w:hAnsi="Cambria Math" w:cstheme="majorBidi"/>
            <w:sz w:val="28"/>
            <w:szCs w:val="28"/>
          </w:rPr>
          <m:t>=B∆p</m:t>
        </m:r>
        <m:sSub>
          <m:sSubPr>
            <m:ctrlPr>
              <w:rPr>
                <w:rFonts w:ascii="Cambria Math" w:hAnsi="Cambria Math" w:cstheme="majorBidi"/>
                <w:i/>
                <w:sz w:val="28"/>
                <w:szCs w:val="28"/>
              </w:rPr>
            </m:ctrlPr>
          </m:sSubPr>
          <m:e>
            <m:r>
              <w:rPr>
                <w:rFonts w:ascii="Cambria Math" w:hAnsi="Cambria Math" w:cstheme="majorBidi"/>
                <w:sz w:val="28"/>
                <w:szCs w:val="28"/>
              </w:rPr>
              <m:t>W</m:t>
            </m:r>
          </m:e>
          <m:sub>
            <m:r>
              <w:rPr>
                <w:rFonts w:ascii="Cambria Math" w:hAnsi="Cambria Math" w:cstheme="majorBidi"/>
                <w:sz w:val="28"/>
                <w:szCs w:val="28"/>
              </w:rPr>
              <m:t>eD</m:t>
            </m:r>
          </m:sub>
        </m:sSub>
      </m:oMath>
      <w:r w:rsidR="00401242">
        <w:rPr>
          <w:rFonts w:asciiTheme="majorBidi" w:eastAsiaTheme="minorEastAsia" w:hAnsiTheme="majorBidi" w:cstheme="majorBidi"/>
          <w:sz w:val="28"/>
          <w:szCs w:val="28"/>
        </w:rPr>
        <w:t xml:space="preserve">     eq.(4.21)</w:t>
      </w:r>
    </w:p>
    <w:p w:rsidR="009D3584" w:rsidRPr="00AC61CA" w:rsidRDefault="00401242" w:rsidP="00260E44">
      <w:pPr>
        <w:bidi w:val="0"/>
        <w:spacing w:line="240" w:lineRule="auto"/>
        <w:jc w:val="center"/>
        <w:rPr>
          <w:rFonts w:asciiTheme="majorBidi" w:hAnsiTheme="majorBidi" w:cstheme="majorBidi"/>
          <w:sz w:val="28"/>
          <w:szCs w:val="28"/>
        </w:rPr>
      </w:pPr>
      <m:oMath>
        <m:r>
          <w:rPr>
            <w:rFonts w:ascii="Cambria Math" w:hAnsi="Cambria Math" w:cstheme="majorBidi"/>
            <w:sz w:val="28"/>
            <w:szCs w:val="28"/>
          </w:rPr>
          <m:t>B=1.119∅</m:t>
        </m:r>
        <m:sSub>
          <m:sSubPr>
            <m:ctrlPr>
              <w:rPr>
                <w:rFonts w:ascii="Cambria Math" w:hAnsi="Cambria Math" w:cstheme="majorBidi"/>
                <w:i/>
                <w:sz w:val="28"/>
                <w:szCs w:val="28"/>
              </w:rPr>
            </m:ctrlPr>
          </m:sSubPr>
          <m:e>
            <m:r>
              <w:rPr>
                <w:rFonts w:ascii="Cambria Math" w:hAnsi="Cambria Math" w:cstheme="majorBidi"/>
                <w:sz w:val="28"/>
                <w:szCs w:val="28"/>
              </w:rPr>
              <m:t>C</m:t>
            </m:r>
          </m:e>
          <m:sub>
            <m:r>
              <w:rPr>
                <w:rFonts w:ascii="Cambria Math" w:hAnsi="Cambria Math" w:cstheme="majorBidi"/>
                <w:sz w:val="28"/>
                <w:szCs w:val="28"/>
              </w:rPr>
              <m:t>t</m:t>
            </m:r>
          </m:sub>
        </m:sSub>
        <m:sSubSup>
          <m:sSubSupPr>
            <m:ctrlPr>
              <w:rPr>
                <w:rFonts w:ascii="Cambria Math" w:hAnsi="Cambria Math" w:cstheme="majorBidi"/>
                <w:i/>
                <w:sz w:val="28"/>
                <w:szCs w:val="28"/>
              </w:rPr>
            </m:ctrlPr>
          </m:sSubSupPr>
          <m:e>
            <m:r>
              <w:rPr>
                <w:rFonts w:ascii="Cambria Math" w:hAnsi="Cambria Math" w:cstheme="majorBidi"/>
                <w:sz w:val="28"/>
                <w:szCs w:val="28"/>
              </w:rPr>
              <m:t>r</m:t>
            </m:r>
          </m:e>
          <m:sub>
            <m:r>
              <w:rPr>
                <w:rFonts w:ascii="Cambria Math" w:hAnsi="Cambria Math" w:cstheme="majorBidi"/>
                <w:sz w:val="28"/>
                <w:szCs w:val="28"/>
              </w:rPr>
              <m:t>e</m:t>
            </m:r>
          </m:sub>
          <m:sup>
            <m:r>
              <w:rPr>
                <w:rFonts w:ascii="Cambria Math" w:hAnsi="Cambria Math" w:cstheme="majorBidi"/>
                <w:sz w:val="28"/>
                <w:szCs w:val="28"/>
              </w:rPr>
              <m:t>2</m:t>
            </m:r>
          </m:sup>
        </m:sSubSup>
      </m:oMath>
      <w:r>
        <w:rPr>
          <w:rFonts w:asciiTheme="majorBidi" w:eastAsiaTheme="minorEastAsia" w:hAnsiTheme="majorBidi" w:cstheme="majorBidi"/>
          <w:sz w:val="28"/>
          <w:szCs w:val="28"/>
        </w:rPr>
        <w:t>h</w:t>
      </w:r>
      <w:r w:rsidR="0099179B">
        <w:rPr>
          <w:rFonts w:asciiTheme="majorBidi" w:eastAsiaTheme="minorEastAsia" w:hAnsiTheme="majorBidi" w:cstheme="majorBidi"/>
          <w:sz w:val="28"/>
          <w:szCs w:val="28"/>
        </w:rPr>
        <w:t xml:space="preserve">     eq.(4.22)</w:t>
      </w:r>
    </w:p>
    <w:p w:rsidR="009D3584" w:rsidRPr="00AC61CA" w:rsidRDefault="009D3584"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 xml:space="preserve">Where: </w:t>
      </w:r>
    </w:p>
    <w:p w:rsidR="009D3584" w:rsidRPr="00AC61CA" w:rsidRDefault="009D3584"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 xml:space="preserve">We = cumulative water influx, </w:t>
      </w:r>
      <w:proofErr w:type="spellStart"/>
      <w:r w:rsidRPr="00AC61CA">
        <w:rPr>
          <w:rFonts w:asciiTheme="majorBidi" w:hAnsiTheme="majorBidi" w:cstheme="majorBidi"/>
          <w:sz w:val="28"/>
          <w:szCs w:val="28"/>
        </w:rPr>
        <w:t>bbl</w:t>
      </w:r>
      <w:proofErr w:type="spellEnd"/>
      <w:r w:rsidRPr="00AC61CA">
        <w:rPr>
          <w:rFonts w:asciiTheme="majorBidi" w:hAnsiTheme="majorBidi" w:cstheme="majorBidi"/>
          <w:sz w:val="28"/>
          <w:szCs w:val="28"/>
        </w:rPr>
        <w:t xml:space="preserve"> </w:t>
      </w:r>
    </w:p>
    <w:p w:rsidR="009D3584" w:rsidRPr="00AC61CA" w:rsidRDefault="009D3584"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 xml:space="preserve">B = water influx constant, </w:t>
      </w:r>
      <w:proofErr w:type="spellStart"/>
      <w:r w:rsidRPr="00AC61CA">
        <w:rPr>
          <w:rFonts w:asciiTheme="majorBidi" w:hAnsiTheme="majorBidi" w:cstheme="majorBidi"/>
          <w:sz w:val="28"/>
          <w:szCs w:val="28"/>
        </w:rPr>
        <w:t>bbl</w:t>
      </w:r>
      <w:proofErr w:type="spellEnd"/>
      <w:r w:rsidRPr="00AC61CA">
        <w:rPr>
          <w:rFonts w:asciiTheme="majorBidi" w:hAnsiTheme="majorBidi" w:cstheme="majorBidi"/>
          <w:sz w:val="28"/>
          <w:szCs w:val="28"/>
        </w:rPr>
        <w:t xml:space="preserve">/psi </w:t>
      </w:r>
    </w:p>
    <w:p w:rsidR="00875BEC" w:rsidRPr="00AC61CA" w:rsidRDefault="009D3584"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 xml:space="preserve">Δp = pressure drop at the boundary, psi </w:t>
      </w:r>
    </w:p>
    <w:p w:rsidR="009D3584" w:rsidRPr="00AC61CA" w:rsidRDefault="009D3584" w:rsidP="00875BEC">
      <w:pPr>
        <w:bidi w:val="0"/>
        <w:spacing w:line="240" w:lineRule="auto"/>
        <w:rPr>
          <w:rFonts w:asciiTheme="majorBidi" w:hAnsiTheme="majorBidi" w:cstheme="majorBidi"/>
          <w:sz w:val="28"/>
          <w:szCs w:val="28"/>
        </w:rPr>
      </w:pPr>
      <w:r w:rsidRPr="00AC61CA">
        <w:rPr>
          <w:rFonts w:asciiTheme="majorBidi" w:hAnsiTheme="majorBidi" w:cstheme="majorBidi"/>
          <w:sz w:val="28"/>
          <w:szCs w:val="28"/>
        </w:rPr>
        <w:t>WeD = dimensionless water influx</w:t>
      </w:r>
    </w:p>
    <w:p w:rsidR="00576BB5" w:rsidRPr="00AC61CA" w:rsidRDefault="00576BB5" w:rsidP="00576BB5">
      <w:pPr>
        <w:bidi w:val="0"/>
        <w:spacing w:line="240" w:lineRule="auto"/>
        <w:rPr>
          <w:rFonts w:asciiTheme="majorBidi" w:hAnsiTheme="majorBidi" w:cstheme="majorBidi"/>
          <w:sz w:val="28"/>
          <w:szCs w:val="28"/>
        </w:rPr>
      </w:pPr>
    </w:p>
    <w:p w:rsidR="00576BB5" w:rsidRPr="00AC61CA" w:rsidRDefault="00576BB5" w:rsidP="00576BB5">
      <w:pPr>
        <w:bidi w:val="0"/>
        <w:jc w:val="both"/>
        <w:rPr>
          <w:rFonts w:asciiTheme="majorBidi" w:hAnsiTheme="majorBidi" w:cstheme="majorBidi"/>
          <w:sz w:val="28"/>
          <w:szCs w:val="28"/>
        </w:rPr>
      </w:pPr>
      <w:r w:rsidRPr="00AC61CA">
        <w:rPr>
          <w:rFonts w:asciiTheme="majorBidi" w:hAnsiTheme="majorBidi" w:cstheme="majorBidi"/>
          <w:sz w:val="28"/>
          <w:szCs w:val="28"/>
        </w:rPr>
        <w:lastRenderedPageBreak/>
        <w:t>Equation 4.21 assumes that the water is encroaching in a radial form. Quite often, water does not encroach on all sides of the reservoir, or the reservoir is not circular in nature. In these cases, some modifications must be made in Equation 4.21 to properly describe the flow mechanism. One of the simplest modifications is to introduce the encroachment angle to the water influx constant B as:</w:t>
      </w:r>
    </w:p>
    <w:p w:rsidR="00576BB5" w:rsidRDefault="00352701" w:rsidP="00352701">
      <w:pPr>
        <w:bidi w:val="0"/>
        <w:jc w:val="center"/>
        <w:rPr>
          <w:rFonts w:asciiTheme="majorBidi" w:hAnsiTheme="majorBidi" w:cstheme="majorBidi"/>
          <w:sz w:val="28"/>
          <w:szCs w:val="28"/>
        </w:rPr>
      </w:pPr>
      <w:r w:rsidRPr="00AC61CA">
        <w:rPr>
          <w:rFonts w:asciiTheme="majorBidi" w:hAnsiTheme="majorBidi" w:cstheme="majorBidi"/>
          <w:noProof/>
        </w:rPr>
        <w:drawing>
          <wp:inline distT="0" distB="0" distL="0" distR="0" wp14:anchorId="7471B28F" wp14:editId="48DC1BBF">
            <wp:extent cx="3810000" cy="828675"/>
            <wp:effectExtent l="0" t="0" r="0" b="9525"/>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stretch>
                      <a:fillRect/>
                    </a:stretch>
                  </pic:blipFill>
                  <pic:spPr>
                    <a:xfrm>
                      <a:off x="0" y="0"/>
                      <a:ext cx="3810000" cy="828675"/>
                    </a:xfrm>
                    <a:prstGeom prst="rect">
                      <a:avLst/>
                    </a:prstGeom>
                  </pic:spPr>
                </pic:pic>
              </a:graphicData>
            </a:graphic>
          </wp:inline>
        </w:drawing>
      </w:r>
    </w:p>
    <w:p w:rsidR="00260E44" w:rsidRPr="00260E44" w:rsidRDefault="00260E44" w:rsidP="00091186">
      <w:pPr>
        <w:bidi w:val="0"/>
        <w:jc w:val="center"/>
        <w:rPr>
          <w:rFonts w:asciiTheme="majorBidi" w:eastAsiaTheme="minorEastAsia" w:hAnsiTheme="majorBidi" w:cstheme="majorBidi"/>
          <w:sz w:val="28"/>
          <w:szCs w:val="28"/>
        </w:rPr>
      </w:pPr>
      <m:oMath>
        <m:r>
          <w:rPr>
            <w:rFonts w:ascii="Cambria Math" w:hAnsi="Cambria Math" w:cstheme="majorBidi"/>
            <w:sz w:val="28"/>
            <w:szCs w:val="28"/>
          </w:rPr>
          <m:t>f=</m:t>
        </m:r>
        <m:f>
          <m:fPr>
            <m:ctrlPr>
              <w:rPr>
                <w:rFonts w:ascii="Cambria Math" w:hAnsi="Cambria Math" w:cstheme="majorBidi"/>
                <w:i/>
                <w:sz w:val="28"/>
                <w:szCs w:val="28"/>
              </w:rPr>
            </m:ctrlPr>
          </m:fPr>
          <m:num>
            <m:r>
              <w:rPr>
                <w:rFonts w:ascii="Cambria Math" w:hAnsi="Cambria Math" w:cstheme="majorBidi"/>
                <w:sz w:val="28"/>
                <w:szCs w:val="28"/>
              </w:rPr>
              <m:t>θ</m:t>
            </m:r>
          </m:num>
          <m:den>
            <m:r>
              <w:rPr>
                <w:rFonts w:ascii="Cambria Math" w:hAnsi="Cambria Math" w:cstheme="majorBidi"/>
                <w:sz w:val="28"/>
                <w:szCs w:val="28"/>
              </w:rPr>
              <m:t>360</m:t>
            </m:r>
          </m:den>
        </m:f>
        <m:r>
          <w:rPr>
            <w:rFonts w:ascii="Cambria Math" w:hAnsi="Cambria Math" w:cstheme="majorBidi"/>
            <w:sz w:val="28"/>
            <w:szCs w:val="28"/>
          </w:rPr>
          <m:t xml:space="preserve">          eq.(4.23)</m:t>
        </m:r>
      </m:oMath>
      <w:r w:rsidR="00B83D08" w:rsidRPr="00B83D08">
        <w:t xml:space="preserve"> </w:t>
      </w:r>
    </w:p>
    <w:p w:rsidR="00260E44" w:rsidRPr="00AC61CA" w:rsidRDefault="00260E44" w:rsidP="00B83D08">
      <w:pPr>
        <w:bidi w:val="0"/>
        <w:spacing w:line="240" w:lineRule="auto"/>
        <w:jc w:val="center"/>
        <w:rPr>
          <w:rFonts w:asciiTheme="majorBidi" w:hAnsiTheme="majorBidi" w:cstheme="majorBidi"/>
          <w:sz w:val="28"/>
          <w:szCs w:val="28"/>
        </w:rPr>
      </w:pPr>
      <m:oMath>
        <m:r>
          <w:rPr>
            <w:rFonts w:ascii="Cambria Math" w:hAnsi="Cambria Math" w:cstheme="majorBidi"/>
            <w:sz w:val="28"/>
            <w:szCs w:val="28"/>
          </w:rPr>
          <m:t>B=1.119∅</m:t>
        </m:r>
        <m:sSub>
          <m:sSubPr>
            <m:ctrlPr>
              <w:rPr>
                <w:rFonts w:ascii="Cambria Math" w:hAnsi="Cambria Math" w:cstheme="majorBidi"/>
                <w:i/>
                <w:sz w:val="28"/>
                <w:szCs w:val="28"/>
              </w:rPr>
            </m:ctrlPr>
          </m:sSubPr>
          <m:e>
            <m:r>
              <w:rPr>
                <w:rFonts w:ascii="Cambria Math" w:hAnsi="Cambria Math" w:cstheme="majorBidi"/>
                <w:sz w:val="28"/>
                <w:szCs w:val="28"/>
              </w:rPr>
              <m:t>C</m:t>
            </m:r>
          </m:e>
          <m:sub>
            <m:r>
              <w:rPr>
                <w:rFonts w:ascii="Cambria Math" w:hAnsi="Cambria Math" w:cstheme="majorBidi"/>
                <w:sz w:val="28"/>
                <w:szCs w:val="28"/>
              </w:rPr>
              <m:t>t</m:t>
            </m:r>
          </m:sub>
        </m:sSub>
        <m:sSubSup>
          <m:sSubSupPr>
            <m:ctrlPr>
              <w:rPr>
                <w:rFonts w:ascii="Cambria Math" w:hAnsi="Cambria Math" w:cstheme="majorBidi"/>
                <w:i/>
                <w:sz w:val="28"/>
                <w:szCs w:val="28"/>
              </w:rPr>
            </m:ctrlPr>
          </m:sSubSupPr>
          <m:e>
            <m:r>
              <w:rPr>
                <w:rFonts w:ascii="Cambria Math" w:hAnsi="Cambria Math" w:cstheme="majorBidi"/>
                <w:sz w:val="28"/>
                <w:szCs w:val="28"/>
              </w:rPr>
              <m:t>r</m:t>
            </m:r>
          </m:e>
          <m:sub>
            <m:r>
              <w:rPr>
                <w:rFonts w:ascii="Cambria Math" w:hAnsi="Cambria Math" w:cstheme="majorBidi"/>
                <w:sz w:val="28"/>
                <w:szCs w:val="28"/>
              </w:rPr>
              <m:t>e</m:t>
            </m:r>
          </m:sub>
          <m:sup>
            <m:r>
              <w:rPr>
                <w:rFonts w:ascii="Cambria Math" w:hAnsi="Cambria Math" w:cstheme="majorBidi"/>
                <w:sz w:val="28"/>
                <w:szCs w:val="28"/>
              </w:rPr>
              <m:t>2</m:t>
            </m:r>
          </m:sup>
        </m:sSubSup>
      </m:oMath>
      <w:r>
        <w:rPr>
          <w:rFonts w:asciiTheme="majorBidi" w:eastAsiaTheme="minorEastAsia" w:hAnsiTheme="majorBidi" w:cstheme="majorBidi"/>
          <w:sz w:val="28"/>
          <w:szCs w:val="28"/>
        </w:rPr>
        <w:t>h</w:t>
      </w:r>
      <w:r w:rsidR="00B83D08">
        <w:rPr>
          <w:rFonts w:asciiTheme="majorBidi" w:eastAsiaTheme="minorEastAsia" w:hAnsiTheme="majorBidi" w:cstheme="majorBidi"/>
          <w:sz w:val="28"/>
          <w:szCs w:val="28"/>
        </w:rPr>
        <w:t xml:space="preserve"> </w:t>
      </w:r>
      <w:r w:rsidR="00B83D08" w:rsidRPr="00B83D08">
        <w:rPr>
          <w:rFonts w:eastAsiaTheme="minorEastAsia" w:cstheme="minorHAnsi"/>
          <w:i/>
          <w:iCs/>
          <w:sz w:val="28"/>
          <w:szCs w:val="28"/>
        </w:rPr>
        <w:t>f</w:t>
      </w:r>
      <w:r>
        <w:rPr>
          <w:rFonts w:asciiTheme="majorBidi" w:eastAsiaTheme="minorEastAsia" w:hAnsiTheme="majorBidi" w:cstheme="majorBidi"/>
          <w:sz w:val="28"/>
          <w:szCs w:val="28"/>
        </w:rPr>
        <w:t xml:space="preserve">     eq.(4.2</w:t>
      </w:r>
      <w:r w:rsidR="00B83D08">
        <w:rPr>
          <w:rFonts w:asciiTheme="majorBidi" w:eastAsiaTheme="minorEastAsia" w:hAnsiTheme="majorBidi" w:cstheme="majorBidi"/>
          <w:sz w:val="28"/>
          <w:szCs w:val="28"/>
        </w:rPr>
        <w:t>4</w:t>
      </w:r>
      <w:r>
        <w:rPr>
          <w:rFonts w:asciiTheme="majorBidi" w:eastAsiaTheme="minorEastAsia" w:hAnsiTheme="majorBidi" w:cstheme="majorBidi"/>
          <w:sz w:val="28"/>
          <w:szCs w:val="28"/>
        </w:rPr>
        <w:t>)</w:t>
      </w:r>
    </w:p>
    <w:p w:rsidR="00260E44" w:rsidRPr="00AC61CA" w:rsidRDefault="00260E44" w:rsidP="00260E44">
      <w:pPr>
        <w:bidi w:val="0"/>
        <w:jc w:val="center"/>
        <w:rPr>
          <w:rFonts w:asciiTheme="majorBidi" w:hAnsiTheme="majorBidi" w:cstheme="majorBidi"/>
          <w:sz w:val="28"/>
          <w:szCs w:val="28"/>
        </w:rPr>
      </w:pPr>
    </w:p>
    <w:p w:rsidR="00352701" w:rsidRPr="00AC61CA" w:rsidRDefault="00352701" w:rsidP="00CA38EF">
      <w:pPr>
        <w:bidi w:val="0"/>
        <w:jc w:val="both"/>
        <w:rPr>
          <w:rFonts w:asciiTheme="majorBidi" w:hAnsiTheme="majorBidi" w:cstheme="majorBidi"/>
          <w:sz w:val="28"/>
          <w:szCs w:val="28"/>
        </w:rPr>
      </w:pPr>
      <w:r w:rsidRPr="00AC61CA">
        <w:rPr>
          <w:rFonts w:asciiTheme="majorBidi" w:hAnsiTheme="majorBidi" w:cstheme="majorBidi"/>
          <w:sz w:val="28"/>
          <w:szCs w:val="28"/>
        </w:rPr>
        <w:t>θ is the angle subtended by the reservoir circumference, i.e., for semicircle reservoir against a fault θ = 180°</w:t>
      </w:r>
      <w:r w:rsidR="001E0317">
        <w:rPr>
          <w:rFonts w:asciiTheme="majorBidi" w:hAnsiTheme="majorBidi" w:cstheme="majorBidi"/>
          <w:sz w:val="28"/>
          <w:szCs w:val="28"/>
        </w:rPr>
        <w:t xml:space="preserve"> and </w:t>
      </w:r>
      <w:r w:rsidR="000D526F" w:rsidRPr="00AC61CA">
        <w:rPr>
          <w:rFonts w:asciiTheme="majorBidi" w:hAnsiTheme="majorBidi" w:cstheme="majorBidi"/>
          <w:sz w:val="28"/>
          <w:szCs w:val="28"/>
        </w:rPr>
        <w:t xml:space="preserve">for </w:t>
      </w:r>
      <w:r w:rsidR="000D526F">
        <w:rPr>
          <w:rFonts w:asciiTheme="majorBidi" w:hAnsiTheme="majorBidi" w:cstheme="majorBidi"/>
          <w:sz w:val="28"/>
          <w:szCs w:val="28"/>
        </w:rPr>
        <w:t>q</w:t>
      </w:r>
      <w:r w:rsidR="000D526F" w:rsidRPr="000D526F">
        <w:rPr>
          <w:rFonts w:asciiTheme="majorBidi" w:hAnsiTheme="majorBidi" w:cstheme="majorBidi"/>
          <w:sz w:val="28"/>
          <w:szCs w:val="28"/>
        </w:rPr>
        <w:t xml:space="preserve">uadrant </w:t>
      </w:r>
      <w:r w:rsidR="000D526F">
        <w:rPr>
          <w:rFonts w:asciiTheme="majorBidi" w:hAnsiTheme="majorBidi" w:cstheme="majorBidi"/>
          <w:sz w:val="28"/>
          <w:szCs w:val="28"/>
        </w:rPr>
        <w:t>c</w:t>
      </w:r>
      <w:r w:rsidR="000D526F" w:rsidRPr="000D526F">
        <w:rPr>
          <w:rFonts w:asciiTheme="majorBidi" w:hAnsiTheme="majorBidi" w:cstheme="majorBidi"/>
          <w:sz w:val="28"/>
          <w:szCs w:val="28"/>
        </w:rPr>
        <w:t xml:space="preserve">ircle </w:t>
      </w:r>
      <w:r w:rsidR="000D526F" w:rsidRPr="00AC61CA">
        <w:rPr>
          <w:rFonts w:asciiTheme="majorBidi" w:hAnsiTheme="majorBidi" w:cstheme="majorBidi"/>
          <w:sz w:val="28"/>
          <w:szCs w:val="28"/>
        </w:rPr>
        <w:t xml:space="preserve">reservoir against </w:t>
      </w:r>
      <w:r w:rsidR="000D526F">
        <w:rPr>
          <w:rFonts w:asciiTheme="majorBidi" w:hAnsiTheme="majorBidi" w:cstheme="majorBidi"/>
          <w:sz w:val="28"/>
          <w:szCs w:val="28"/>
        </w:rPr>
        <w:t>t</w:t>
      </w:r>
      <w:r w:rsidR="00CA38EF">
        <w:rPr>
          <w:rFonts w:asciiTheme="majorBidi" w:hAnsiTheme="majorBidi" w:cstheme="majorBidi"/>
          <w:sz w:val="28"/>
          <w:szCs w:val="28"/>
        </w:rPr>
        <w:t>wo</w:t>
      </w:r>
      <w:r w:rsidR="000D526F" w:rsidRPr="00AC61CA">
        <w:rPr>
          <w:rFonts w:asciiTheme="majorBidi" w:hAnsiTheme="majorBidi" w:cstheme="majorBidi"/>
          <w:sz w:val="28"/>
          <w:szCs w:val="28"/>
        </w:rPr>
        <w:t xml:space="preserve"> fault</w:t>
      </w:r>
      <w:r w:rsidR="000D526F">
        <w:rPr>
          <w:rFonts w:asciiTheme="majorBidi" w:hAnsiTheme="majorBidi" w:cstheme="majorBidi"/>
          <w:sz w:val="28"/>
          <w:szCs w:val="28"/>
        </w:rPr>
        <w:t>s</w:t>
      </w:r>
      <w:r w:rsidRPr="00AC61CA">
        <w:rPr>
          <w:rFonts w:asciiTheme="majorBidi" w:hAnsiTheme="majorBidi" w:cstheme="majorBidi"/>
          <w:sz w:val="28"/>
          <w:szCs w:val="28"/>
        </w:rPr>
        <w:t xml:space="preserve"> </w:t>
      </w:r>
      <w:r w:rsidR="000D526F" w:rsidRPr="00AC61CA">
        <w:rPr>
          <w:rFonts w:asciiTheme="majorBidi" w:hAnsiTheme="majorBidi" w:cstheme="majorBidi"/>
          <w:sz w:val="28"/>
          <w:szCs w:val="28"/>
        </w:rPr>
        <w:t xml:space="preserve">θ = </w:t>
      </w:r>
      <w:r w:rsidR="000D526F">
        <w:rPr>
          <w:rFonts w:asciiTheme="majorBidi" w:hAnsiTheme="majorBidi" w:cstheme="majorBidi"/>
          <w:sz w:val="28"/>
          <w:szCs w:val="28"/>
        </w:rPr>
        <w:t>9</w:t>
      </w:r>
      <w:r w:rsidR="000D526F" w:rsidRPr="00AC61CA">
        <w:rPr>
          <w:rFonts w:asciiTheme="majorBidi" w:hAnsiTheme="majorBidi" w:cstheme="majorBidi"/>
          <w:sz w:val="28"/>
          <w:szCs w:val="28"/>
        </w:rPr>
        <w:t>0°</w:t>
      </w:r>
      <w:r w:rsidR="000D526F">
        <w:rPr>
          <w:rFonts w:asciiTheme="majorBidi" w:hAnsiTheme="majorBidi" w:cstheme="majorBidi"/>
          <w:sz w:val="28"/>
          <w:szCs w:val="28"/>
        </w:rPr>
        <w:t xml:space="preserve"> </w:t>
      </w:r>
      <w:r w:rsidRPr="00AC61CA">
        <w:rPr>
          <w:rFonts w:asciiTheme="majorBidi" w:hAnsiTheme="majorBidi" w:cstheme="majorBidi"/>
          <w:sz w:val="28"/>
          <w:szCs w:val="28"/>
        </w:rPr>
        <w:t xml:space="preserve">as shown in </w:t>
      </w:r>
      <w:r w:rsidR="000D526F">
        <w:rPr>
          <w:rFonts w:asciiTheme="majorBidi" w:hAnsiTheme="majorBidi" w:cstheme="majorBidi"/>
          <w:sz w:val="28"/>
          <w:szCs w:val="28"/>
        </w:rPr>
        <w:t>f</w:t>
      </w:r>
      <w:r w:rsidRPr="00AC61CA">
        <w:rPr>
          <w:rFonts w:asciiTheme="majorBidi" w:hAnsiTheme="majorBidi" w:cstheme="majorBidi"/>
          <w:sz w:val="28"/>
          <w:szCs w:val="28"/>
        </w:rPr>
        <w:t xml:space="preserve">igure </w:t>
      </w:r>
      <w:r w:rsidR="000D526F">
        <w:rPr>
          <w:rFonts w:asciiTheme="majorBidi" w:hAnsiTheme="majorBidi" w:cstheme="majorBidi"/>
          <w:sz w:val="28"/>
          <w:szCs w:val="28"/>
        </w:rPr>
        <w:t>below</w:t>
      </w:r>
      <w:r w:rsidRPr="00AC61CA">
        <w:rPr>
          <w:rFonts w:asciiTheme="majorBidi" w:hAnsiTheme="majorBidi" w:cstheme="majorBidi"/>
          <w:sz w:val="28"/>
          <w:szCs w:val="28"/>
        </w:rPr>
        <w:t>.</w:t>
      </w:r>
    </w:p>
    <w:p w:rsidR="00352701" w:rsidRPr="00AC61CA" w:rsidRDefault="00352701" w:rsidP="00352701">
      <w:pPr>
        <w:bidi w:val="0"/>
        <w:jc w:val="center"/>
        <w:rPr>
          <w:rFonts w:asciiTheme="majorBidi" w:hAnsiTheme="majorBidi" w:cstheme="majorBidi"/>
          <w:sz w:val="28"/>
          <w:szCs w:val="28"/>
        </w:rPr>
      </w:pPr>
      <w:r w:rsidRPr="00AC61CA">
        <w:rPr>
          <w:rFonts w:asciiTheme="majorBidi" w:hAnsiTheme="majorBidi" w:cstheme="majorBidi"/>
          <w:noProof/>
        </w:rPr>
        <w:drawing>
          <wp:inline distT="0" distB="0" distL="0" distR="0" wp14:anchorId="3F215BB5" wp14:editId="7DC8091D">
            <wp:extent cx="4914900" cy="2333625"/>
            <wp:effectExtent l="0" t="0" r="0" b="9525"/>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tretch>
                      <a:fillRect/>
                    </a:stretch>
                  </pic:blipFill>
                  <pic:spPr>
                    <a:xfrm>
                      <a:off x="0" y="0"/>
                      <a:ext cx="4914900" cy="2333625"/>
                    </a:xfrm>
                    <a:prstGeom prst="rect">
                      <a:avLst/>
                    </a:prstGeom>
                  </pic:spPr>
                </pic:pic>
              </a:graphicData>
            </a:graphic>
          </wp:inline>
        </w:drawing>
      </w:r>
    </w:p>
    <w:p w:rsidR="003129E9" w:rsidRDefault="003129E9" w:rsidP="003129E9">
      <w:pPr>
        <w:bidi w:val="0"/>
        <w:jc w:val="both"/>
        <w:rPr>
          <w:rFonts w:asciiTheme="majorBidi" w:hAnsiTheme="majorBidi" w:cstheme="majorBidi"/>
          <w:sz w:val="28"/>
          <w:szCs w:val="28"/>
        </w:rPr>
      </w:pPr>
    </w:p>
    <w:p w:rsidR="003129E9" w:rsidRDefault="003129E9" w:rsidP="003129E9">
      <w:pPr>
        <w:bidi w:val="0"/>
        <w:jc w:val="both"/>
        <w:rPr>
          <w:rFonts w:asciiTheme="majorBidi" w:hAnsiTheme="majorBidi" w:cstheme="majorBidi"/>
          <w:sz w:val="28"/>
          <w:szCs w:val="28"/>
        </w:rPr>
      </w:pPr>
    </w:p>
    <w:p w:rsidR="003129E9" w:rsidRDefault="003129E9" w:rsidP="003129E9">
      <w:pPr>
        <w:bidi w:val="0"/>
        <w:jc w:val="both"/>
        <w:rPr>
          <w:rFonts w:asciiTheme="majorBidi" w:hAnsiTheme="majorBidi" w:cstheme="majorBidi"/>
          <w:sz w:val="28"/>
          <w:szCs w:val="28"/>
        </w:rPr>
      </w:pPr>
    </w:p>
    <w:p w:rsidR="007A302E" w:rsidRDefault="007A302E" w:rsidP="003129E9">
      <w:pPr>
        <w:bidi w:val="0"/>
        <w:jc w:val="both"/>
        <w:rPr>
          <w:rFonts w:asciiTheme="majorBidi" w:hAnsiTheme="majorBidi" w:cstheme="majorBidi"/>
          <w:b/>
          <w:bCs/>
          <w:sz w:val="28"/>
          <w:szCs w:val="28"/>
        </w:rPr>
      </w:pPr>
    </w:p>
    <w:p w:rsidR="007A302E" w:rsidRDefault="007A302E" w:rsidP="007A302E">
      <w:pPr>
        <w:bidi w:val="0"/>
        <w:jc w:val="both"/>
        <w:rPr>
          <w:rFonts w:asciiTheme="majorBidi" w:hAnsiTheme="majorBidi" w:cstheme="majorBidi"/>
          <w:b/>
          <w:bCs/>
          <w:sz w:val="28"/>
          <w:szCs w:val="28"/>
        </w:rPr>
      </w:pPr>
    </w:p>
    <w:p w:rsidR="003129E9" w:rsidRPr="007D67E7" w:rsidRDefault="003129E9" w:rsidP="007A302E">
      <w:pPr>
        <w:bidi w:val="0"/>
        <w:jc w:val="both"/>
        <w:rPr>
          <w:rFonts w:asciiTheme="majorBidi" w:hAnsiTheme="majorBidi" w:cstheme="majorBidi"/>
          <w:b/>
          <w:bCs/>
          <w:sz w:val="28"/>
          <w:szCs w:val="28"/>
        </w:rPr>
      </w:pPr>
      <w:r w:rsidRPr="007D67E7">
        <w:rPr>
          <w:rFonts w:asciiTheme="majorBidi" w:hAnsiTheme="majorBidi" w:cstheme="majorBidi"/>
          <w:b/>
          <w:bCs/>
          <w:sz w:val="28"/>
          <w:szCs w:val="28"/>
        </w:rPr>
        <w:lastRenderedPageBreak/>
        <w:t>You must remember that</w:t>
      </w:r>
    </w:p>
    <w:p w:rsidR="00B00DE5" w:rsidRDefault="00B00DE5" w:rsidP="00B00DE5">
      <w:pPr>
        <w:bidi w:val="0"/>
        <w:jc w:val="both"/>
        <w:rPr>
          <w:rFonts w:asciiTheme="majorBidi" w:hAnsiTheme="majorBidi" w:cstheme="majorBidi"/>
          <w:sz w:val="28"/>
          <w:szCs w:val="28"/>
        </w:rPr>
      </w:pPr>
      <w:r w:rsidRPr="007D67E7">
        <w:rPr>
          <w:rFonts w:asciiTheme="majorBidi" w:hAnsiTheme="majorBidi" w:cstheme="majorBidi"/>
          <w:b/>
          <w:bCs/>
          <w:sz w:val="28"/>
          <w:szCs w:val="28"/>
        </w:rPr>
        <w:t>Havlena and Odeh methodology</w:t>
      </w:r>
      <w:r w:rsidRPr="00B00DE5">
        <w:rPr>
          <w:rFonts w:asciiTheme="majorBidi" w:hAnsiTheme="majorBidi" w:cstheme="majorBidi"/>
          <w:sz w:val="28"/>
          <w:szCs w:val="28"/>
        </w:rPr>
        <w:t>, which is depended on The van Everdingen and Hurst unsteady-state model in the MBE, it used to  determine the aquifer fitting parameters, as it was mentioned ea</w:t>
      </w:r>
      <w:r>
        <w:rPr>
          <w:rFonts w:asciiTheme="majorBidi" w:hAnsiTheme="majorBidi" w:cstheme="majorBidi"/>
          <w:sz w:val="28"/>
          <w:szCs w:val="28"/>
        </w:rPr>
        <w:t xml:space="preserve">rlier in the second lecture, as </w:t>
      </w:r>
      <w:r w:rsidRPr="00B00DE5">
        <w:rPr>
          <w:rFonts w:asciiTheme="majorBidi" w:hAnsiTheme="majorBidi" w:cstheme="majorBidi"/>
          <w:sz w:val="28"/>
          <w:szCs w:val="28"/>
        </w:rPr>
        <w:t>following:</w:t>
      </w:r>
    </w:p>
    <w:p w:rsidR="00B00DE5" w:rsidRDefault="00B00DE5" w:rsidP="00B00DE5">
      <w:pPr>
        <w:bidi w:val="0"/>
        <w:jc w:val="both"/>
        <w:rPr>
          <w:rFonts w:asciiTheme="majorBidi" w:hAnsiTheme="majorBidi" w:cstheme="majorBidi"/>
          <w:sz w:val="28"/>
          <w:szCs w:val="28"/>
        </w:rPr>
      </w:pPr>
    </w:p>
    <w:p w:rsidR="003129E9" w:rsidRPr="003129E9" w:rsidRDefault="003129E9" w:rsidP="00B00DE5">
      <w:pPr>
        <w:bidi w:val="0"/>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5A38332B" wp14:editId="390FE3B2">
            <wp:extent cx="4916032" cy="638175"/>
            <wp:effectExtent l="0" t="0" r="0" b="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4942793" cy="641649"/>
                    </a:xfrm>
                    <a:prstGeom prst="rect">
                      <a:avLst/>
                    </a:prstGeom>
                    <a:noFill/>
                  </pic:spPr>
                </pic:pic>
              </a:graphicData>
            </a:graphic>
          </wp:inline>
        </w:drawing>
      </w:r>
    </w:p>
    <w:p w:rsidR="003129E9" w:rsidRDefault="003129E9" w:rsidP="003129E9">
      <w:pPr>
        <w:bidi w:val="0"/>
        <w:jc w:val="both"/>
        <w:rPr>
          <w:rFonts w:asciiTheme="majorBidi" w:hAnsiTheme="majorBidi" w:cstheme="majorBidi"/>
          <w:sz w:val="28"/>
          <w:szCs w:val="28"/>
        </w:rPr>
      </w:pPr>
    </w:p>
    <w:p w:rsidR="003129E9" w:rsidRPr="007A302E" w:rsidRDefault="00FA1579" w:rsidP="007A302E">
      <w:pPr>
        <w:bidi w:val="0"/>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7A816A75" wp14:editId="51DDF86C">
            <wp:extent cx="5273675" cy="3736975"/>
            <wp:effectExtent l="0" t="0" r="3175" b="0"/>
            <wp:docPr id="31" name="صورة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273675" cy="3736975"/>
                    </a:xfrm>
                    <a:prstGeom prst="rect">
                      <a:avLst/>
                    </a:prstGeom>
                    <a:noFill/>
                  </pic:spPr>
                </pic:pic>
              </a:graphicData>
            </a:graphic>
          </wp:inline>
        </w:drawing>
      </w:r>
    </w:p>
    <w:p w:rsidR="007A302E" w:rsidRDefault="007A302E" w:rsidP="007A302E">
      <w:pPr>
        <w:bidi w:val="0"/>
        <w:jc w:val="both"/>
        <w:rPr>
          <w:rFonts w:asciiTheme="majorBidi" w:hAnsiTheme="majorBidi" w:cstheme="majorBidi"/>
          <w:sz w:val="28"/>
          <w:szCs w:val="28"/>
        </w:rPr>
      </w:pPr>
      <w:r w:rsidRPr="00FA1579">
        <w:rPr>
          <w:rFonts w:asciiTheme="majorBidi" w:hAnsiTheme="majorBidi" w:cstheme="majorBidi"/>
          <w:sz w:val="28"/>
          <w:szCs w:val="28"/>
        </w:rPr>
        <w:t xml:space="preserve">Figure </w:t>
      </w:r>
      <w:r w:rsidR="001D2007">
        <w:rPr>
          <w:rFonts w:asciiTheme="majorBidi" w:hAnsiTheme="majorBidi" w:cstheme="majorBidi"/>
          <w:sz w:val="28"/>
          <w:szCs w:val="28"/>
        </w:rPr>
        <w:t>above</w:t>
      </w:r>
      <w:r>
        <w:rPr>
          <w:rFonts w:asciiTheme="majorBidi" w:hAnsiTheme="majorBidi" w:cstheme="majorBidi"/>
          <w:sz w:val="28"/>
          <w:szCs w:val="28"/>
        </w:rPr>
        <w:t xml:space="preserve"> is shown,</w:t>
      </w:r>
      <w:r w:rsidRPr="00FA1579">
        <w:rPr>
          <w:rFonts w:asciiTheme="majorBidi" w:hAnsiTheme="majorBidi" w:cstheme="majorBidi"/>
          <w:sz w:val="28"/>
          <w:szCs w:val="28"/>
        </w:rPr>
        <w:t xml:space="preserve"> Havlena and Odeh straight-line plot (After: Havlena and Odeh</w:t>
      </w:r>
      <w:r>
        <w:rPr>
          <w:rFonts w:asciiTheme="majorBidi" w:hAnsiTheme="majorBidi" w:cstheme="majorBidi"/>
          <w:sz w:val="28"/>
          <w:szCs w:val="28"/>
        </w:rPr>
        <w:t>, 1963) to find OOIP and r</w:t>
      </w:r>
      <w:r w:rsidRPr="00FA1579">
        <w:rPr>
          <w:rFonts w:asciiTheme="majorBidi" w:hAnsiTheme="majorBidi" w:cstheme="majorBidi"/>
          <w:sz w:val="28"/>
          <w:szCs w:val="28"/>
        </w:rPr>
        <w:t>eservoir properties</w:t>
      </w:r>
      <w:r>
        <w:rPr>
          <w:rFonts w:asciiTheme="majorBidi" w:hAnsiTheme="majorBidi" w:cstheme="majorBidi"/>
          <w:sz w:val="28"/>
          <w:szCs w:val="28"/>
        </w:rPr>
        <w:t>, i</w:t>
      </w:r>
      <w:r w:rsidRPr="00FA1579">
        <w:rPr>
          <w:rFonts w:asciiTheme="majorBidi" w:hAnsiTheme="majorBidi" w:cstheme="majorBidi"/>
          <w:sz w:val="28"/>
          <w:szCs w:val="28"/>
        </w:rPr>
        <w:t>t was mentioned in</w:t>
      </w:r>
      <w:r>
        <w:rPr>
          <w:rFonts w:asciiTheme="majorBidi" w:hAnsiTheme="majorBidi" w:cstheme="majorBidi"/>
          <w:sz w:val="28"/>
          <w:szCs w:val="28"/>
        </w:rPr>
        <w:t xml:space="preserve"> before</w:t>
      </w:r>
      <w:r w:rsidRPr="00FA1579">
        <w:rPr>
          <w:rFonts w:asciiTheme="majorBidi" w:hAnsiTheme="majorBidi" w:cstheme="majorBidi"/>
          <w:sz w:val="28"/>
          <w:szCs w:val="28"/>
        </w:rPr>
        <w:t xml:space="preserve"> </w:t>
      </w:r>
      <w:r>
        <w:rPr>
          <w:rFonts w:asciiTheme="majorBidi" w:hAnsiTheme="majorBidi" w:cstheme="majorBidi"/>
          <w:sz w:val="28"/>
          <w:szCs w:val="28"/>
        </w:rPr>
        <w:t>(</w:t>
      </w:r>
      <w:r w:rsidRPr="00FA1579">
        <w:rPr>
          <w:rFonts w:asciiTheme="majorBidi" w:hAnsiTheme="majorBidi" w:cstheme="majorBidi"/>
          <w:sz w:val="28"/>
          <w:szCs w:val="28"/>
        </w:rPr>
        <w:t xml:space="preserve"> second lecture</w:t>
      </w:r>
      <w:r>
        <w:rPr>
          <w:rFonts w:asciiTheme="majorBidi" w:hAnsiTheme="majorBidi" w:cstheme="majorBidi"/>
          <w:sz w:val="28"/>
          <w:szCs w:val="28"/>
        </w:rPr>
        <w:t xml:space="preserve"> ).</w:t>
      </w:r>
    </w:p>
    <w:p w:rsidR="003129E9" w:rsidRDefault="003129E9" w:rsidP="003129E9">
      <w:pPr>
        <w:bidi w:val="0"/>
        <w:jc w:val="both"/>
        <w:rPr>
          <w:rFonts w:asciiTheme="majorBidi" w:hAnsiTheme="majorBidi" w:cstheme="majorBidi"/>
          <w:b/>
          <w:bCs/>
          <w:sz w:val="28"/>
          <w:szCs w:val="28"/>
        </w:rPr>
      </w:pPr>
    </w:p>
    <w:p w:rsidR="003129E9" w:rsidRDefault="003129E9" w:rsidP="003129E9">
      <w:pPr>
        <w:bidi w:val="0"/>
        <w:jc w:val="both"/>
        <w:rPr>
          <w:rFonts w:asciiTheme="majorBidi" w:hAnsiTheme="majorBidi" w:cstheme="majorBidi"/>
          <w:b/>
          <w:bCs/>
          <w:sz w:val="28"/>
          <w:szCs w:val="28"/>
        </w:rPr>
      </w:pPr>
    </w:p>
    <w:p w:rsidR="003129E9" w:rsidRDefault="003129E9" w:rsidP="003129E9">
      <w:pPr>
        <w:bidi w:val="0"/>
        <w:jc w:val="both"/>
        <w:rPr>
          <w:rFonts w:asciiTheme="majorBidi" w:hAnsiTheme="majorBidi" w:cstheme="majorBidi"/>
          <w:b/>
          <w:bCs/>
          <w:sz w:val="28"/>
          <w:szCs w:val="28"/>
        </w:rPr>
      </w:pPr>
    </w:p>
    <w:sectPr w:rsidR="003129E9" w:rsidSect="006D326B">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A4B9CF2"/>
    <w:multiLevelType w:val="hybridMultilevel"/>
    <w:tmpl w:val="F62B24B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B985D5A4"/>
    <w:multiLevelType w:val="hybridMultilevel"/>
    <w:tmpl w:val="BC2B1E1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CB0ACFE4"/>
    <w:multiLevelType w:val="hybridMultilevel"/>
    <w:tmpl w:val="EBC9E25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EE67E74F"/>
    <w:multiLevelType w:val="hybridMultilevel"/>
    <w:tmpl w:val="62DF2CB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10B11772"/>
    <w:multiLevelType w:val="hybridMultilevel"/>
    <w:tmpl w:val="FD295CA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479C17C9"/>
    <w:multiLevelType w:val="hybridMultilevel"/>
    <w:tmpl w:val="B227DC3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4"/>
  </w:num>
  <w:num w:numId="2">
    <w:abstractNumId w:val="2"/>
  </w:num>
  <w:num w:numId="3">
    <w:abstractNumId w:val="0"/>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0405"/>
    <w:rsid w:val="00017D9A"/>
    <w:rsid w:val="0003174D"/>
    <w:rsid w:val="000642F5"/>
    <w:rsid w:val="000711F2"/>
    <w:rsid w:val="0007413C"/>
    <w:rsid w:val="00091186"/>
    <w:rsid w:val="000B05C1"/>
    <w:rsid w:val="000B560A"/>
    <w:rsid w:val="000D2060"/>
    <w:rsid w:val="000D526F"/>
    <w:rsid w:val="000F248D"/>
    <w:rsid w:val="00115396"/>
    <w:rsid w:val="00131855"/>
    <w:rsid w:val="00151CFD"/>
    <w:rsid w:val="0017198D"/>
    <w:rsid w:val="001C0A67"/>
    <w:rsid w:val="001D2007"/>
    <w:rsid w:val="001E0317"/>
    <w:rsid w:val="001E4B8F"/>
    <w:rsid w:val="00226C44"/>
    <w:rsid w:val="00253CC4"/>
    <w:rsid w:val="00255B0A"/>
    <w:rsid w:val="002570B6"/>
    <w:rsid w:val="00260E44"/>
    <w:rsid w:val="00287339"/>
    <w:rsid w:val="002A129E"/>
    <w:rsid w:val="002A28BA"/>
    <w:rsid w:val="002D3311"/>
    <w:rsid w:val="003112B6"/>
    <w:rsid w:val="003129E9"/>
    <w:rsid w:val="00312F25"/>
    <w:rsid w:val="00314255"/>
    <w:rsid w:val="0032448E"/>
    <w:rsid w:val="0032637F"/>
    <w:rsid w:val="00345A3D"/>
    <w:rsid w:val="00352701"/>
    <w:rsid w:val="00360F5A"/>
    <w:rsid w:val="003A3757"/>
    <w:rsid w:val="003B7832"/>
    <w:rsid w:val="003D73DF"/>
    <w:rsid w:val="003D7B42"/>
    <w:rsid w:val="003E0A41"/>
    <w:rsid w:val="00401242"/>
    <w:rsid w:val="00402D77"/>
    <w:rsid w:val="00425E08"/>
    <w:rsid w:val="00431855"/>
    <w:rsid w:val="00442923"/>
    <w:rsid w:val="00442D59"/>
    <w:rsid w:val="00452BAE"/>
    <w:rsid w:val="004A02C6"/>
    <w:rsid w:val="004A567C"/>
    <w:rsid w:val="004C2932"/>
    <w:rsid w:val="004D0058"/>
    <w:rsid w:val="00507B43"/>
    <w:rsid w:val="00514F30"/>
    <w:rsid w:val="00536D5E"/>
    <w:rsid w:val="00576ACE"/>
    <w:rsid w:val="00576BB5"/>
    <w:rsid w:val="005C229A"/>
    <w:rsid w:val="005F7056"/>
    <w:rsid w:val="00607326"/>
    <w:rsid w:val="0063677A"/>
    <w:rsid w:val="0064083C"/>
    <w:rsid w:val="0065081B"/>
    <w:rsid w:val="0065204A"/>
    <w:rsid w:val="0067575E"/>
    <w:rsid w:val="006758B2"/>
    <w:rsid w:val="00683DB2"/>
    <w:rsid w:val="006A0DFC"/>
    <w:rsid w:val="006D1BC1"/>
    <w:rsid w:val="006D326B"/>
    <w:rsid w:val="006E06EB"/>
    <w:rsid w:val="006E469E"/>
    <w:rsid w:val="006F37AE"/>
    <w:rsid w:val="0071204D"/>
    <w:rsid w:val="00723220"/>
    <w:rsid w:val="007606E3"/>
    <w:rsid w:val="0078092F"/>
    <w:rsid w:val="007843C4"/>
    <w:rsid w:val="007A302E"/>
    <w:rsid w:val="007B4ED2"/>
    <w:rsid w:val="007D67E7"/>
    <w:rsid w:val="007E1E92"/>
    <w:rsid w:val="007F0DFB"/>
    <w:rsid w:val="0080552F"/>
    <w:rsid w:val="008116D5"/>
    <w:rsid w:val="00875BEC"/>
    <w:rsid w:val="008D10E3"/>
    <w:rsid w:val="008D124B"/>
    <w:rsid w:val="009006A1"/>
    <w:rsid w:val="00925A00"/>
    <w:rsid w:val="00935B5F"/>
    <w:rsid w:val="009372B2"/>
    <w:rsid w:val="00944CC2"/>
    <w:rsid w:val="009630FB"/>
    <w:rsid w:val="00975A14"/>
    <w:rsid w:val="00980032"/>
    <w:rsid w:val="009864FE"/>
    <w:rsid w:val="00990854"/>
    <w:rsid w:val="00990A55"/>
    <w:rsid w:val="0099179B"/>
    <w:rsid w:val="0099598B"/>
    <w:rsid w:val="009A28D4"/>
    <w:rsid w:val="009B0405"/>
    <w:rsid w:val="009B19A4"/>
    <w:rsid w:val="009D3584"/>
    <w:rsid w:val="009D3AA5"/>
    <w:rsid w:val="009F01DA"/>
    <w:rsid w:val="009F1F03"/>
    <w:rsid w:val="00A709D8"/>
    <w:rsid w:val="00A844A2"/>
    <w:rsid w:val="00A87B07"/>
    <w:rsid w:val="00AC61CA"/>
    <w:rsid w:val="00AD5F54"/>
    <w:rsid w:val="00AE5611"/>
    <w:rsid w:val="00B00DE5"/>
    <w:rsid w:val="00B117C2"/>
    <w:rsid w:val="00B1479A"/>
    <w:rsid w:val="00B2623D"/>
    <w:rsid w:val="00B43CC6"/>
    <w:rsid w:val="00B83D08"/>
    <w:rsid w:val="00BD71D2"/>
    <w:rsid w:val="00BF5C7C"/>
    <w:rsid w:val="00C11A9F"/>
    <w:rsid w:val="00C20C16"/>
    <w:rsid w:val="00C43B85"/>
    <w:rsid w:val="00C44B6C"/>
    <w:rsid w:val="00C47A97"/>
    <w:rsid w:val="00C71189"/>
    <w:rsid w:val="00CA38EF"/>
    <w:rsid w:val="00CA580B"/>
    <w:rsid w:val="00CC3C51"/>
    <w:rsid w:val="00CF3B9A"/>
    <w:rsid w:val="00D4392A"/>
    <w:rsid w:val="00D51E00"/>
    <w:rsid w:val="00D657CA"/>
    <w:rsid w:val="00D71985"/>
    <w:rsid w:val="00DA5791"/>
    <w:rsid w:val="00DC6709"/>
    <w:rsid w:val="00DE1381"/>
    <w:rsid w:val="00DF1485"/>
    <w:rsid w:val="00E1283F"/>
    <w:rsid w:val="00E21092"/>
    <w:rsid w:val="00E3649F"/>
    <w:rsid w:val="00E364C7"/>
    <w:rsid w:val="00EC318C"/>
    <w:rsid w:val="00ED6F3F"/>
    <w:rsid w:val="00EE7FD6"/>
    <w:rsid w:val="00EF43F9"/>
    <w:rsid w:val="00F2670A"/>
    <w:rsid w:val="00F54751"/>
    <w:rsid w:val="00F70648"/>
    <w:rsid w:val="00F75425"/>
    <w:rsid w:val="00F8797B"/>
    <w:rsid w:val="00FA030F"/>
    <w:rsid w:val="00FA1579"/>
    <w:rsid w:val="00FE0A0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7056"/>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F248D"/>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3A3757"/>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3A3757"/>
    <w:rPr>
      <w:rFonts w:ascii="Tahoma" w:hAnsi="Tahoma" w:cs="Tahoma"/>
      <w:sz w:val="16"/>
      <w:szCs w:val="16"/>
    </w:rPr>
  </w:style>
  <w:style w:type="character" w:styleId="a4">
    <w:name w:val="Placeholder Text"/>
    <w:basedOn w:val="a0"/>
    <w:uiPriority w:val="99"/>
    <w:semiHidden/>
    <w:rsid w:val="009F1F03"/>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7056"/>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F248D"/>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3A3757"/>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3A3757"/>
    <w:rPr>
      <w:rFonts w:ascii="Tahoma" w:hAnsi="Tahoma" w:cs="Tahoma"/>
      <w:sz w:val="16"/>
      <w:szCs w:val="16"/>
    </w:rPr>
  </w:style>
  <w:style w:type="character" w:styleId="a4">
    <w:name w:val="Placeholder Text"/>
    <w:basedOn w:val="a0"/>
    <w:uiPriority w:val="99"/>
    <w:semiHidden/>
    <w:rsid w:val="009F1F0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5775886">
      <w:bodyDiv w:val="1"/>
      <w:marLeft w:val="0"/>
      <w:marRight w:val="0"/>
      <w:marTop w:val="0"/>
      <w:marBottom w:val="0"/>
      <w:divBdr>
        <w:top w:val="none" w:sz="0" w:space="0" w:color="auto"/>
        <w:left w:val="none" w:sz="0" w:space="0" w:color="auto"/>
        <w:bottom w:val="none" w:sz="0" w:space="0" w:color="auto"/>
        <w:right w:val="none" w:sz="0" w:space="0" w:color="auto"/>
      </w:divBdr>
    </w:div>
    <w:div w:id="1046417034">
      <w:bodyDiv w:val="1"/>
      <w:marLeft w:val="0"/>
      <w:marRight w:val="0"/>
      <w:marTop w:val="0"/>
      <w:marBottom w:val="0"/>
      <w:divBdr>
        <w:top w:val="none" w:sz="0" w:space="0" w:color="auto"/>
        <w:left w:val="none" w:sz="0" w:space="0" w:color="auto"/>
        <w:bottom w:val="none" w:sz="0" w:space="0" w:color="auto"/>
        <w:right w:val="none" w:sz="0" w:space="0" w:color="auto"/>
      </w:divBdr>
    </w:div>
    <w:div w:id="119172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33.png"/><Relationship Id="rId3" Type="http://schemas.openxmlformats.org/officeDocument/2006/relationships/styles" Target="styles.xml"/><Relationship Id="rId21" Type="http://schemas.openxmlformats.org/officeDocument/2006/relationships/image" Target="media/image15.png"/><Relationship Id="rId34" Type="http://schemas.openxmlformats.org/officeDocument/2006/relationships/image" Target="media/image28.emf"/><Relationship Id="rId42" Type="http://schemas.openxmlformats.org/officeDocument/2006/relationships/image" Target="media/image36.png"/><Relationship Id="rId47" Type="http://schemas.openxmlformats.org/officeDocument/2006/relationships/image" Target="media/image41.png"/><Relationship Id="rId50" Type="http://schemas.openxmlformats.org/officeDocument/2006/relationships/image" Target="media/image44.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image" Target="media/image40.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41" Type="http://schemas.openxmlformats.org/officeDocument/2006/relationships/image" Target="media/image3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emf"/><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image" Target="media/image39.png"/><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49" Type="http://schemas.openxmlformats.org/officeDocument/2006/relationships/image" Target="media/image43.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emf"/><Relationship Id="rId44" Type="http://schemas.openxmlformats.org/officeDocument/2006/relationships/image" Target="media/image38.png"/><Relationship Id="rId52"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emf"/><Relationship Id="rId43" Type="http://schemas.openxmlformats.org/officeDocument/2006/relationships/image" Target="media/image37.png"/><Relationship Id="rId48" Type="http://schemas.openxmlformats.org/officeDocument/2006/relationships/image" Target="media/image42.png"/><Relationship Id="rId8" Type="http://schemas.openxmlformats.org/officeDocument/2006/relationships/image" Target="media/image2.png"/><Relationship Id="rId51"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B5F0FB-E35F-42F5-99FB-D88D4CEBA3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175</TotalTime>
  <Pages>20</Pages>
  <Words>1558</Words>
  <Characters>8883</Characters>
  <Application>Microsoft Office Word</Application>
  <DocSecurity>0</DocSecurity>
  <Lines>74</Lines>
  <Paragraphs>20</Paragraphs>
  <ScaleCrop>false</ScaleCrop>
  <HeadingPairs>
    <vt:vector size="2" baseType="variant">
      <vt:variant>
        <vt:lpstr>العنوان</vt:lpstr>
      </vt:variant>
      <vt:variant>
        <vt:i4>1</vt:i4>
      </vt:variant>
    </vt:vector>
  </HeadingPairs>
  <TitlesOfParts>
    <vt:vector size="1" baseType="lpstr">
      <vt:lpstr/>
    </vt:vector>
  </TitlesOfParts>
  <Company>SACC</Company>
  <LinksUpToDate>false</LinksUpToDate>
  <CharactersWithSpaces>10421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Maher</dc:creator>
  <cp:lastModifiedBy>LENOVO</cp:lastModifiedBy>
  <cp:revision>51</cp:revision>
  <dcterms:created xsi:type="dcterms:W3CDTF">2023-04-01T12:48:00Z</dcterms:created>
  <dcterms:modified xsi:type="dcterms:W3CDTF">2024-05-04T09:18:00Z</dcterms:modified>
</cp:coreProperties>
</file>