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49CA" w:rsidRPr="008E49CA" w:rsidRDefault="008E49CA" w:rsidP="00BE70BB">
      <w:pPr>
        <w:jc w:val="both"/>
        <w:rPr>
          <w:rFonts w:asciiTheme="majorBidi" w:hAnsiTheme="majorBidi" w:cstheme="majorBidi"/>
          <w:color w:val="FF0000"/>
          <w:sz w:val="28"/>
          <w:szCs w:val="28"/>
        </w:rPr>
      </w:pPr>
      <w:bookmarkStart w:id="0" w:name="_GoBack"/>
      <w:bookmarkEnd w:id="0"/>
      <w:r w:rsidRPr="008E49CA">
        <w:rPr>
          <w:rFonts w:asciiTheme="majorBidi" w:hAnsiTheme="majorBidi" w:cstheme="majorBidi"/>
          <w:color w:val="FF0000"/>
          <w:sz w:val="28"/>
          <w:szCs w:val="28"/>
        </w:rPr>
        <w:t xml:space="preserve">Single-Phase Gas Reservoirs </w:t>
      </w:r>
    </w:p>
    <w:p w:rsidR="008E49CA" w:rsidRPr="008E49CA" w:rsidRDefault="008E49CA" w:rsidP="00BE70BB">
      <w:pPr>
        <w:jc w:val="both"/>
        <w:rPr>
          <w:rFonts w:asciiTheme="majorBidi" w:hAnsiTheme="majorBidi" w:cstheme="majorBidi"/>
          <w:sz w:val="28"/>
          <w:szCs w:val="28"/>
        </w:rPr>
      </w:pPr>
      <w:r w:rsidRPr="008E49CA">
        <w:rPr>
          <w:rFonts w:asciiTheme="majorBidi" w:hAnsiTheme="majorBidi" w:cstheme="majorBidi"/>
          <w:sz w:val="28"/>
          <w:szCs w:val="28"/>
        </w:rPr>
        <w:t>In a single-phase gas reservoir, the reservoir fluid, usually called natural gas. This type of reservoir is frequently referred to as a dry gas reservoir because no condensate is formed in the reservoir during the life of production.</w:t>
      </w:r>
    </w:p>
    <w:p w:rsidR="005B68A1" w:rsidRPr="005B68A1" w:rsidRDefault="005B68A1" w:rsidP="00BE70BB">
      <w:pPr>
        <w:jc w:val="both"/>
        <w:rPr>
          <w:rFonts w:asciiTheme="majorBidi" w:hAnsiTheme="majorBidi" w:cstheme="majorBidi"/>
          <w:color w:val="FF0000"/>
          <w:sz w:val="28"/>
          <w:szCs w:val="28"/>
        </w:rPr>
      </w:pPr>
      <w:r w:rsidRPr="005B68A1">
        <w:rPr>
          <w:rFonts w:asciiTheme="majorBidi" w:hAnsiTheme="majorBidi" w:cstheme="majorBidi"/>
          <w:color w:val="FF0000"/>
          <w:sz w:val="28"/>
          <w:szCs w:val="28"/>
        </w:rPr>
        <w:t>Calculating Gas in Place Using Material Balance</w:t>
      </w:r>
    </w:p>
    <w:p w:rsidR="004E01D1" w:rsidRDefault="005B68A1" w:rsidP="00BE70BB">
      <w:pPr>
        <w:jc w:val="both"/>
        <w:rPr>
          <w:rFonts w:asciiTheme="majorBidi" w:hAnsiTheme="majorBidi" w:cstheme="majorBidi"/>
          <w:sz w:val="28"/>
          <w:szCs w:val="28"/>
        </w:rPr>
      </w:pPr>
      <w:r w:rsidRPr="005B68A1">
        <w:rPr>
          <w:rFonts w:asciiTheme="majorBidi" w:hAnsiTheme="majorBidi" w:cstheme="majorBidi"/>
          <w:sz w:val="28"/>
          <w:szCs w:val="28"/>
        </w:rPr>
        <w:t>If the porosity, connate water, and/or bulk volumes are not known with any reasonable, the volumetric methods cannot be used. In this case, the material balance method may be used to calculate the initial gas in place</w:t>
      </w:r>
      <w:r w:rsidR="0010671E">
        <w:rPr>
          <w:rFonts w:asciiTheme="majorBidi" w:hAnsiTheme="majorBidi" w:cstheme="majorBidi"/>
          <w:sz w:val="28"/>
          <w:szCs w:val="28"/>
        </w:rPr>
        <w:t>.</w:t>
      </w:r>
    </w:p>
    <w:p w:rsidR="003865F9" w:rsidRPr="003865F9" w:rsidRDefault="003865F9" w:rsidP="003865F9">
      <w:pPr>
        <w:rPr>
          <w:rFonts w:asciiTheme="majorBidi" w:hAnsiTheme="majorBidi" w:cstheme="majorBidi"/>
          <w:sz w:val="28"/>
          <w:szCs w:val="28"/>
        </w:rPr>
      </w:pPr>
      <w:r w:rsidRPr="003865F9">
        <w:rPr>
          <w:rFonts w:asciiTheme="majorBidi" w:hAnsiTheme="majorBidi" w:cstheme="majorBidi"/>
          <w:sz w:val="28"/>
          <w:szCs w:val="28"/>
        </w:rPr>
        <w:t>Oil expansion + Gas expansion + Formation and water expansion</w:t>
      </w:r>
    </w:p>
    <w:p w:rsidR="003865F9" w:rsidRPr="003865F9" w:rsidRDefault="003865F9" w:rsidP="003865F9">
      <w:pPr>
        <w:jc w:val="center"/>
        <w:rPr>
          <w:rFonts w:asciiTheme="majorBidi" w:hAnsiTheme="majorBidi" w:cstheme="majorBidi"/>
          <w:sz w:val="28"/>
          <w:szCs w:val="28"/>
        </w:rPr>
      </w:pPr>
      <w:r w:rsidRPr="003865F9">
        <w:rPr>
          <w:rFonts w:asciiTheme="majorBidi" w:hAnsiTheme="majorBidi" w:cstheme="majorBidi"/>
          <w:sz w:val="28"/>
          <w:szCs w:val="28"/>
        </w:rPr>
        <w:t>+ Water influx = Oil and gas production + Water production</w:t>
      </w:r>
    </w:p>
    <w:p w:rsidR="003865F9" w:rsidRPr="003865F9" w:rsidRDefault="003865F9" w:rsidP="003865F9">
      <w:pPr>
        <w:jc w:val="center"/>
        <w:rPr>
          <w:rFonts w:asciiTheme="majorBidi" w:hAnsiTheme="majorBidi" w:cstheme="majorBidi"/>
          <w:sz w:val="28"/>
          <w:szCs w:val="28"/>
          <w:lang w:bidi="ar-JO"/>
        </w:rPr>
      </w:pPr>
      <w:proofErr w:type="spellStart"/>
      <w:r w:rsidRPr="003865F9">
        <w:rPr>
          <w:rFonts w:asciiTheme="majorBidi" w:hAnsiTheme="majorBidi" w:cstheme="majorBidi"/>
          <w:sz w:val="28"/>
          <w:szCs w:val="28"/>
          <w:lang w:bidi="ar-JO"/>
        </w:rPr>
        <w:t>GBgi</w:t>
      </w:r>
      <w:proofErr w:type="spellEnd"/>
      <w:r w:rsidRPr="003865F9">
        <w:rPr>
          <w:rFonts w:asciiTheme="majorBidi" w:hAnsiTheme="majorBidi" w:cstheme="majorBidi"/>
          <w:sz w:val="28"/>
          <w:szCs w:val="28"/>
          <w:lang w:bidi="ar-JO"/>
        </w:rPr>
        <w:t xml:space="preserve"> = </w:t>
      </w:r>
      <w:proofErr w:type="spellStart"/>
      <w:r w:rsidRPr="003865F9">
        <w:rPr>
          <w:rFonts w:asciiTheme="majorBidi" w:hAnsiTheme="majorBidi" w:cstheme="majorBidi"/>
          <w:sz w:val="28"/>
          <w:szCs w:val="28"/>
          <w:lang w:bidi="ar-JO"/>
        </w:rPr>
        <w:t>NmBti</w:t>
      </w:r>
      <w:proofErr w:type="spellEnd"/>
    </w:p>
    <w:p w:rsidR="003865F9" w:rsidRPr="003865F9" w:rsidRDefault="003865F9" w:rsidP="003865F9">
      <w:pPr>
        <w:jc w:val="center"/>
        <w:rPr>
          <w:rFonts w:asciiTheme="majorBidi" w:hAnsiTheme="majorBidi" w:cstheme="majorBidi"/>
          <w:sz w:val="28"/>
          <w:szCs w:val="28"/>
          <w:vertAlign w:val="subscript"/>
          <w:lang w:bidi="ar-JO"/>
        </w:rPr>
      </w:pPr>
      <w:proofErr w:type="spellStart"/>
      <w:r w:rsidRPr="003865F9">
        <w:rPr>
          <w:rFonts w:asciiTheme="majorBidi" w:hAnsiTheme="majorBidi" w:cstheme="majorBidi"/>
          <w:sz w:val="28"/>
          <w:szCs w:val="28"/>
          <w:lang w:bidi="ar-JO"/>
        </w:rPr>
        <w:t>G</w:t>
      </w:r>
      <w:r w:rsidRPr="003865F9">
        <w:rPr>
          <w:rFonts w:asciiTheme="majorBidi" w:hAnsiTheme="majorBidi" w:cstheme="majorBidi"/>
          <w:sz w:val="28"/>
          <w:szCs w:val="28"/>
          <w:vertAlign w:val="subscript"/>
          <w:lang w:bidi="ar-JO"/>
        </w:rPr>
        <w:t>p</w:t>
      </w:r>
      <w:proofErr w:type="spellEnd"/>
      <w:r w:rsidRPr="003865F9">
        <w:rPr>
          <w:rFonts w:asciiTheme="majorBidi" w:hAnsiTheme="majorBidi" w:cstheme="majorBidi"/>
          <w:sz w:val="28"/>
          <w:szCs w:val="28"/>
          <w:lang w:bidi="ar-JO"/>
        </w:rPr>
        <w:t xml:space="preserve"> = </w:t>
      </w:r>
      <w:proofErr w:type="spellStart"/>
      <w:r w:rsidRPr="003865F9">
        <w:rPr>
          <w:rFonts w:asciiTheme="majorBidi" w:hAnsiTheme="majorBidi" w:cstheme="majorBidi"/>
          <w:sz w:val="28"/>
          <w:szCs w:val="28"/>
          <w:lang w:bidi="ar-JO"/>
        </w:rPr>
        <w:t>R</w:t>
      </w:r>
      <w:r w:rsidRPr="003865F9">
        <w:rPr>
          <w:rFonts w:asciiTheme="majorBidi" w:hAnsiTheme="majorBidi" w:cstheme="majorBidi"/>
          <w:sz w:val="28"/>
          <w:szCs w:val="28"/>
          <w:vertAlign w:val="subscript"/>
          <w:lang w:bidi="ar-JO"/>
        </w:rPr>
        <w:t>p</w:t>
      </w:r>
      <w:r w:rsidRPr="003865F9">
        <w:rPr>
          <w:rFonts w:asciiTheme="majorBidi" w:hAnsiTheme="majorBidi" w:cstheme="majorBidi"/>
          <w:sz w:val="28"/>
          <w:szCs w:val="28"/>
          <w:lang w:bidi="ar-JO"/>
        </w:rPr>
        <w:t>N</w:t>
      </w:r>
      <w:r w:rsidRPr="003865F9">
        <w:rPr>
          <w:rFonts w:asciiTheme="majorBidi" w:hAnsiTheme="majorBidi" w:cstheme="majorBidi"/>
          <w:sz w:val="28"/>
          <w:szCs w:val="28"/>
          <w:vertAlign w:val="subscript"/>
          <w:lang w:bidi="ar-JO"/>
        </w:rPr>
        <w:t>p</w:t>
      </w:r>
      <w:proofErr w:type="spellEnd"/>
    </w:p>
    <w:p w:rsidR="003865F9" w:rsidRPr="003865F9" w:rsidRDefault="003865F9" w:rsidP="003865F9">
      <w:pPr>
        <w:jc w:val="center"/>
        <w:rPr>
          <w:rFonts w:asciiTheme="majorBidi" w:hAnsiTheme="majorBidi" w:cstheme="majorBidi"/>
          <w:sz w:val="28"/>
          <w:szCs w:val="28"/>
        </w:rPr>
      </w:pPr>
      <w:r w:rsidRPr="003865F9">
        <w:rPr>
          <w:rFonts w:asciiTheme="majorBidi" w:hAnsiTheme="majorBidi" w:cstheme="majorBidi"/>
          <w:sz w:val="28"/>
          <w:szCs w:val="28"/>
        </w:rPr>
        <w:t xml:space="preserve">Ratio of initial free gas to initial oil volume = m = </w:t>
      </w:r>
      <m:oMath>
        <m:f>
          <m:fPr>
            <m:ctrlPr>
              <w:rPr>
                <w:rFonts w:ascii="Cambria Math" w:hAnsi="Cambria Math" w:cstheme="majorBidi"/>
                <w:sz w:val="28"/>
                <w:szCs w:val="28"/>
                <w:lang w:bidi="ar-JO"/>
              </w:rPr>
            </m:ctrlPr>
          </m:fPr>
          <m:num>
            <m:r>
              <w:rPr>
                <w:rFonts w:ascii="Cambria Math" w:hAnsi="Cambria Math" w:cstheme="majorBidi"/>
                <w:sz w:val="28"/>
                <w:szCs w:val="28"/>
                <w:lang w:bidi="ar-JO"/>
              </w:rPr>
              <m:t>G</m:t>
            </m:r>
            <m:sSub>
              <m:sSubPr>
                <m:ctrlPr>
                  <w:rPr>
                    <w:rFonts w:ascii="Cambria Math" w:hAnsi="Cambria Math" w:cstheme="majorBidi"/>
                    <w:sz w:val="28"/>
                    <w:szCs w:val="28"/>
                    <w:lang w:bidi="ar-JO"/>
                  </w:rPr>
                </m:ctrlPr>
              </m:sSubPr>
              <m:e>
                <m:r>
                  <w:rPr>
                    <w:rFonts w:ascii="Cambria Math" w:hAnsi="Cambria Math" w:cstheme="majorBidi"/>
                    <w:sz w:val="28"/>
                    <w:szCs w:val="28"/>
                    <w:lang w:bidi="ar-JO"/>
                  </w:rPr>
                  <m:t>B</m:t>
                </m:r>
              </m:e>
              <m:sub>
                <m:r>
                  <w:rPr>
                    <w:rFonts w:ascii="Cambria Math" w:hAnsi="Cambria Math" w:cstheme="majorBidi"/>
                    <w:sz w:val="28"/>
                    <w:szCs w:val="28"/>
                    <w:lang w:bidi="ar-JO"/>
                  </w:rPr>
                  <m:t>gi</m:t>
                </m:r>
              </m:sub>
            </m:sSub>
          </m:num>
          <m:den>
            <m:r>
              <w:rPr>
                <w:rFonts w:ascii="Cambria Math" w:hAnsi="Cambria Math" w:cstheme="majorBidi"/>
                <w:sz w:val="28"/>
                <w:szCs w:val="28"/>
                <w:lang w:bidi="ar-JO"/>
              </w:rPr>
              <m:t xml:space="preserve"> N</m:t>
            </m:r>
            <m:sSub>
              <m:sSubPr>
                <m:ctrlPr>
                  <w:rPr>
                    <w:rFonts w:ascii="Cambria Math" w:hAnsi="Cambria Math" w:cstheme="majorBidi"/>
                    <w:sz w:val="28"/>
                    <w:szCs w:val="28"/>
                    <w:lang w:bidi="ar-JO"/>
                  </w:rPr>
                </m:ctrlPr>
              </m:sSubPr>
              <m:e>
                <m:r>
                  <w:rPr>
                    <w:rFonts w:ascii="Cambria Math" w:hAnsi="Cambria Math" w:cstheme="majorBidi"/>
                    <w:sz w:val="28"/>
                    <w:szCs w:val="28"/>
                    <w:lang w:bidi="ar-JO"/>
                  </w:rPr>
                  <m:t>B</m:t>
                </m:r>
              </m:e>
              <m:sub>
                <m:r>
                  <w:rPr>
                    <w:rFonts w:ascii="Cambria Math" w:hAnsi="Cambria Math" w:cstheme="majorBidi"/>
                    <w:sz w:val="28"/>
                    <w:szCs w:val="28"/>
                    <w:lang w:bidi="ar-JO"/>
                  </w:rPr>
                  <m:t>oi</m:t>
                </m:r>
              </m:sub>
            </m:sSub>
          </m:den>
        </m:f>
      </m:oMath>
    </w:p>
    <w:p w:rsidR="00CB6280" w:rsidRPr="003865F9" w:rsidRDefault="003865F9" w:rsidP="00204DEF">
      <w:pPr>
        <w:jc w:val="both"/>
        <w:rPr>
          <w:rFonts w:asciiTheme="majorBidi" w:hAnsiTheme="majorBidi" w:cstheme="majorBidi"/>
          <w:sz w:val="28"/>
          <w:szCs w:val="28"/>
        </w:rPr>
      </w:pPr>
      <w:r w:rsidRPr="003865F9">
        <w:rPr>
          <w:rFonts w:asciiTheme="majorBidi" w:hAnsiTheme="majorBidi" w:cstheme="majorBidi"/>
          <w:sz w:val="28"/>
          <w:szCs w:val="28"/>
        </w:rPr>
        <w:t>The general material balance equation as following:</w:t>
      </w:r>
    </w:p>
    <w:p w:rsidR="003865F9" w:rsidRPr="003865F9" w:rsidRDefault="003865F9" w:rsidP="003865F9">
      <w:pPr>
        <w:jc w:val="both"/>
        <w:rPr>
          <w:rFonts w:asciiTheme="majorBidi" w:hAnsiTheme="majorBidi" w:cstheme="majorBidi"/>
          <w:sz w:val="28"/>
          <w:szCs w:val="28"/>
        </w:rPr>
      </w:pPr>
    </w:p>
    <w:p w:rsidR="003865F9" w:rsidRDefault="003865F9" w:rsidP="00E80FC5">
      <w:pPr>
        <w:jc w:val="center"/>
        <w:rPr>
          <w:rFonts w:asciiTheme="majorBidi" w:hAnsiTheme="majorBidi" w:cstheme="majorBidi"/>
          <w:color w:val="808080" w:themeColor="background1" w:themeShade="80"/>
          <w:sz w:val="28"/>
          <w:szCs w:val="28"/>
        </w:rPr>
      </w:pPr>
      <w:r w:rsidRPr="003865F9">
        <w:rPr>
          <w:rFonts w:asciiTheme="majorBidi" w:hAnsiTheme="majorBidi" w:cstheme="majorBidi"/>
          <w:noProof/>
          <w:sz w:val="28"/>
          <w:szCs w:val="28"/>
        </w:rPr>
        <w:drawing>
          <wp:inline distT="0" distB="0" distL="0" distR="0" wp14:anchorId="6600FCCB" wp14:editId="4EEEE5BE">
            <wp:extent cx="4877481" cy="743054"/>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4877481" cy="743054"/>
                    </a:xfrm>
                    <a:prstGeom prst="rect">
                      <a:avLst/>
                    </a:prstGeom>
                  </pic:spPr>
                </pic:pic>
              </a:graphicData>
            </a:graphic>
          </wp:inline>
        </w:drawing>
      </w:r>
    </w:p>
    <w:p w:rsidR="00204DEF" w:rsidRPr="003865F9" w:rsidRDefault="005D441C" w:rsidP="008C79D5">
      <w:pPr>
        <w:ind w:hanging="709"/>
        <w:jc w:val="both"/>
        <w:rPr>
          <w:rFonts w:asciiTheme="majorBidi" w:hAnsiTheme="majorBidi" w:cstheme="majorBidi"/>
          <w:color w:val="808080" w:themeColor="background1" w:themeShade="80"/>
          <w:sz w:val="28"/>
          <w:szCs w:val="28"/>
        </w:rPr>
      </w:pPr>
      <w:r>
        <w:rPr>
          <w:rFonts w:asciiTheme="majorBidi" w:hAnsiTheme="majorBidi" w:cstheme="majorBidi"/>
          <w:noProof/>
          <w:color w:val="808080" w:themeColor="background1" w:themeShade="80"/>
          <w:sz w:val="28"/>
          <w:szCs w:val="28"/>
        </w:rPr>
        <w:drawing>
          <wp:inline distT="0" distB="0" distL="0" distR="0" wp14:anchorId="776BE8B6">
            <wp:extent cx="7400925" cy="609600"/>
            <wp:effectExtent l="0" t="0" r="9525" b="0"/>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400925" cy="609600"/>
                    </a:xfrm>
                    <a:prstGeom prst="rect">
                      <a:avLst/>
                    </a:prstGeom>
                    <a:noFill/>
                  </pic:spPr>
                </pic:pic>
              </a:graphicData>
            </a:graphic>
          </wp:inline>
        </w:drawing>
      </w:r>
    </w:p>
    <w:p w:rsidR="003865F9" w:rsidRPr="003865F9" w:rsidRDefault="003865F9" w:rsidP="003865F9">
      <w:pPr>
        <w:jc w:val="both"/>
        <w:rPr>
          <w:rFonts w:asciiTheme="majorBidi" w:hAnsiTheme="majorBidi" w:cstheme="majorBidi"/>
          <w:color w:val="808080" w:themeColor="background1" w:themeShade="80"/>
          <w:sz w:val="28"/>
          <w:szCs w:val="28"/>
        </w:rPr>
      </w:pPr>
    </w:p>
    <w:p w:rsidR="003865F9" w:rsidRDefault="003865F9" w:rsidP="009256E1">
      <w:pPr>
        <w:rPr>
          <w:rFonts w:asciiTheme="majorBidi" w:hAnsiTheme="majorBidi" w:cstheme="majorBidi"/>
          <w:sz w:val="28"/>
          <w:szCs w:val="28"/>
        </w:rPr>
      </w:pPr>
      <w:r w:rsidRPr="003865F9">
        <w:rPr>
          <w:rFonts w:asciiTheme="majorBidi" w:hAnsiTheme="majorBidi" w:cstheme="majorBidi"/>
          <w:sz w:val="28"/>
          <w:szCs w:val="28"/>
        </w:rPr>
        <w:t xml:space="preserve">For gas reservoirs, </w:t>
      </w:r>
      <w:r w:rsidR="00B73848">
        <w:rPr>
          <w:rFonts w:asciiTheme="majorBidi" w:hAnsiTheme="majorBidi" w:cstheme="majorBidi"/>
          <w:sz w:val="28"/>
          <w:szCs w:val="28"/>
        </w:rPr>
        <w:t xml:space="preserve">equation </w:t>
      </w:r>
      <w:r w:rsidR="006F2B46">
        <w:rPr>
          <w:rFonts w:asciiTheme="majorBidi" w:hAnsiTheme="majorBidi" w:cstheme="majorBidi"/>
          <w:sz w:val="28"/>
          <w:szCs w:val="28"/>
        </w:rPr>
        <w:t xml:space="preserve">in above </w:t>
      </w:r>
      <w:r w:rsidRPr="003865F9">
        <w:rPr>
          <w:rFonts w:asciiTheme="majorBidi" w:hAnsiTheme="majorBidi" w:cstheme="majorBidi"/>
          <w:sz w:val="28"/>
          <w:szCs w:val="28"/>
        </w:rPr>
        <w:t>can be modified by recognizing that N</w:t>
      </w:r>
      <w:r w:rsidRPr="003865F9">
        <w:rPr>
          <w:rFonts w:asciiTheme="majorBidi" w:hAnsiTheme="majorBidi" w:cstheme="majorBidi"/>
          <w:sz w:val="28"/>
          <w:szCs w:val="28"/>
          <w:vertAlign w:val="subscript"/>
        </w:rPr>
        <w:t>P</w:t>
      </w:r>
      <w:r w:rsidRPr="003865F9">
        <w:rPr>
          <w:rFonts w:asciiTheme="majorBidi" w:hAnsiTheme="majorBidi" w:cstheme="majorBidi"/>
          <w:sz w:val="28"/>
          <w:szCs w:val="28"/>
        </w:rPr>
        <w:t>R</w:t>
      </w:r>
      <w:r w:rsidRPr="003865F9">
        <w:rPr>
          <w:rFonts w:asciiTheme="majorBidi" w:hAnsiTheme="majorBidi" w:cstheme="majorBidi"/>
          <w:sz w:val="28"/>
          <w:szCs w:val="28"/>
          <w:vertAlign w:val="subscript"/>
        </w:rPr>
        <w:t>P</w:t>
      </w:r>
      <w:r w:rsidRPr="003865F9">
        <w:rPr>
          <w:rFonts w:asciiTheme="majorBidi" w:hAnsiTheme="majorBidi" w:cstheme="majorBidi"/>
          <w:sz w:val="28"/>
          <w:szCs w:val="28"/>
        </w:rPr>
        <w:t xml:space="preserve"> = </w:t>
      </w:r>
      <w:proofErr w:type="spellStart"/>
      <w:r w:rsidRPr="003865F9">
        <w:rPr>
          <w:rFonts w:asciiTheme="majorBidi" w:hAnsiTheme="majorBidi" w:cstheme="majorBidi"/>
          <w:sz w:val="28"/>
          <w:szCs w:val="28"/>
        </w:rPr>
        <w:t>G</w:t>
      </w:r>
      <w:r w:rsidRPr="003865F9">
        <w:rPr>
          <w:rFonts w:asciiTheme="majorBidi" w:hAnsiTheme="majorBidi" w:cstheme="majorBidi"/>
          <w:sz w:val="28"/>
          <w:szCs w:val="28"/>
          <w:vertAlign w:val="subscript"/>
        </w:rPr>
        <w:t>p</w:t>
      </w:r>
      <w:proofErr w:type="spellEnd"/>
      <w:r w:rsidRPr="003865F9">
        <w:rPr>
          <w:rFonts w:asciiTheme="majorBidi" w:hAnsiTheme="majorBidi" w:cstheme="majorBidi"/>
          <w:sz w:val="28"/>
          <w:szCs w:val="28"/>
        </w:rPr>
        <w:t xml:space="preserve"> and </w:t>
      </w:r>
      <w:proofErr w:type="spellStart"/>
      <w:r w:rsidRPr="003865F9">
        <w:rPr>
          <w:rFonts w:asciiTheme="majorBidi" w:hAnsiTheme="majorBidi" w:cstheme="majorBidi"/>
          <w:sz w:val="28"/>
          <w:szCs w:val="28"/>
        </w:rPr>
        <w:t>NmBti</w:t>
      </w:r>
      <w:proofErr w:type="spellEnd"/>
      <w:r w:rsidRPr="003865F9">
        <w:rPr>
          <w:rFonts w:asciiTheme="majorBidi" w:hAnsiTheme="majorBidi" w:cstheme="majorBidi"/>
          <w:sz w:val="28"/>
          <w:szCs w:val="28"/>
        </w:rPr>
        <w:t xml:space="preserve"> = </w:t>
      </w:r>
      <w:proofErr w:type="spellStart"/>
      <w:r w:rsidRPr="003865F9">
        <w:rPr>
          <w:rFonts w:asciiTheme="majorBidi" w:hAnsiTheme="majorBidi" w:cstheme="majorBidi"/>
          <w:sz w:val="28"/>
          <w:szCs w:val="28"/>
        </w:rPr>
        <w:t>GBgi</w:t>
      </w:r>
      <w:proofErr w:type="spellEnd"/>
      <w:r w:rsidRPr="003865F9">
        <w:rPr>
          <w:rFonts w:asciiTheme="majorBidi" w:hAnsiTheme="majorBidi" w:cstheme="majorBidi"/>
          <w:sz w:val="28"/>
          <w:szCs w:val="28"/>
        </w:rPr>
        <w:t xml:space="preserve"> and substituting these terms into </w:t>
      </w:r>
      <w:r w:rsidR="009C6F20">
        <w:rPr>
          <w:rFonts w:asciiTheme="majorBidi" w:hAnsiTheme="majorBidi" w:cstheme="majorBidi"/>
          <w:sz w:val="28"/>
          <w:szCs w:val="28"/>
        </w:rPr>
        <w:t xml:space="preserve">equation </w:t>
      </w:r>
      <w:r w:rsidR="009256E1">
        <w:rPr>
          <w:rFonts w:asciiTheme="majorBidi" w:hAnsiTheme="majorBidi" w:cstheme="majorBidi"/>
          <w:sz w:val="28"/>
          <w:szCs w:val="28"/>
        </w:rPr>
        <w:t>in above</w:t>
      </w:r>
      <w:r w:rsidRPr="003865F9">
        <w:rPr>
          <w:rFonts w:asciiTheme="majorBidi" w:hAnsiTheme="majorBidi" w:cstheme="majorBidi"/>
          <w:sz w:val="28"/>
          <w:szCs w:val="28"/>
        </w:rPr>
        <w:t>:</w:t>
      </w:r>
    </w:p>
    <w:p w:rsidR="00B82328" w:rsidRPr="003865F9" w:rsidRDefault="00B82328" w:rsidP="009C6F20">
      <w:pPr>
        <w:rPr>
          <w:rFonts w:asciiTheme="majorBidi" w:hAnsiTheme="majorBidi" w:cstheme="majorBidi"/>
          <w:sz w:val="28"/>
          <w:szCs w:val="28"/>
        </w:rPr>
      </w:pPr>
    </w:p>
    <w:p w:rsidR="003865F9" w:rsidRPr="00675A1D" w:rsidRDefault="009C6F20" w:rsidP="00F6058C">
      <w:pPr>
        <w:ind w:left="-709"/>
        <w:jc w:val="center"/>
        <w:rPr>
          <w:rFonts w:asciiTheme="majorBidi" w:eastAsiaTheme="minorEastAsia" w:hAnsiTheme="majorBidi" w:cstheme="majorBidi"/>
          <w:sz w:val="24"/>
          <w:szCs w:val="24"/>
        </w:rPr>
      </w:pPr>
      <m:oMathPara>
        <m:oMathParaPr>
          <m:jc m:val="center"/>
        </m:oMathParaPr>
        <m:oMath>
          <m:r>
            <w:rPr>
              <w:rFonts w:ascii="Cambria Math" w:hAnsi="Cambria Math" w:cstheme="majorBidi"/>
              <w:sz w:val="24"/>
              <w:szCs w:val="24"/>
            </w:rPr>
            <w:lastRenderedPageBreak/>
            <m:t>N</m:t>
          </m:r>
          <m:d>
            <m:dPr>
              <m:ctrlPr>
                <w:rPr>
                  <w:rFonts w:ascii="Cambria Math" w:hAnsi="Cambria Math" w:cstheme="majorBidi"/>
                  <w:i/>
                  <w:sz w:val="24"/>
                  <w:szCs w:val="24"/>
                </w:rPr>
              </m:ctrlPr>
            </m:dPr>
            <m:e>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ti</m:t>
                  </m:r>
                </m:sub>
              </m:sSub>
            </m:e>
          </m:d>
          <m:r>
            <w:rPr>
              <w:rFonts w:ascii="Cambria Math" w:hAnsi="Cambria Math" w:cstheme="majorBidi"/>
              <w:sz w:val="24"/>
              <w:szCs w:val="24"/>
            </w:rPr>
            <m:t>+</m:t>
          </m:r>
          <m:f>
            <m:fPr>
              <m:ctrlPr>
                <w:rPr>
                  <w:rFonts w:ascii="Cambria Math" w:hAnsi="Cambria Math" w:cstheme="majorBidi"/>
                  <w:i/>
                  <w:sz w:val="24"/>
                  <w:szCs w:val="24"/>
                </w:rPr>
              </m:ctrlPr>
            </m:fPr>
            <m:num>
              <m:r>
                <w:rPr>
                  <w:rFonts w:ascii="Cambria Math" w:hAnsi="Cambria Math" w:cstheme="majorBidi"/>
                  <w:sz w:val="24"/>
                  <w:szCs w:val="24"/>
                </w:rPr>
                <m:t>Nm</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ti</m:t>
                  </m:r>
                </m:sub>
              </m:sSub>
            </m:num>
            <m:den>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gi</m:t>
                  </m:r>
                </m:sub>
              </m:sSub>
            </m:den>
          </m:f>
          <m:d>
            <m:dPr>
              <m:ctrlPr>
                <w:rPr>
                  <w:rFonts w:ascii="Cambria Math" w:hAnsi="Cambria Math" w:cstheme="majorBidi"/>
                  <w:i/>
                  <w:sz w:val="24"/>
                  <w:szCs w:val="24"/>
                </w:rPr>
              </m:ctrlPr>
            </m:dPr>
            <m:e>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gi</m:t>
                  </m:r>
                </m:sub>
              </m:sSub>
            </m:e>
          </m:d>
          <m:r>
            <w:rPr>
              <w:rFonts w:ascii="Cambria Math" w:hAnsi="Cambria Math" w:cstheme="majorBidi"/>
              <w:sz w:val="24"/>
              <w:szCs w:val="24"/>
            </w:rPr>
            <m:t>+Nm</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ti</m:t>
              </m:r>
            </m:sub>
          </m:sSub>
          <m:d>
            <m:dPr>
              <m:begChr m:val="["/>
              <m:endChr m:val="]"/>
              <m:ctrlPr>
                <w:rPr>
                  <w:rFonts w:ascii="Cambria Math" w:hAnsi="Cambria Math" w:cstheme="majorBidi"/>
                  <w:i/>
                  <w:sz w:val="24"/>
                  <w:szCs w:val="24"/>
                </w:rPr>
              </m:ctrlPr>
            </m:dPr>
            <m:e>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C</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S</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C</m:t>
                      </m:r>
                    </m:e>
                    <m:sub>
                      <m:r>
                        <w:rPr>
                          <w:rFonts w:ascii="Cambria Math" w:hAnsi="Cambria Math" w:cstheme="majorBidi"/>
                          <w:sz w:val="24"/>
                          <w:szCs w:val="24"/>
                        </w:rPr>
                        <m:t>f</m:t>
                      </m:r>
                    </m:sub>
                  </m:sSub>
                </m:num>
                <m:den>
                  <m:r>
                    <w:rPr>
                      <w:rFonts w:ascii="Cambria Math" w:hAnsi="Cambria Math" w:cstheme="majorBidi"/>
                      <w:sz w:val="24"/>
                      <w:szCs w:val="24"/>
                    </w:rPr>
                    <m:t>1-</m:t>
                  </m:r>
                  <m:sSub>
                    <m:sSubPr>
                      <m:ctrlPr>
                        <w:rPr>
                          <w:rFonts w:ascii="Cambria Math" w:hAnsi="Cambria Math" w:cstheme="majorBidi"/>
                          <w:i/>
                          <w:sz w:val="24"/>
                          <w:szCs w:val="24"/>
                        </w:rPr>
                      </m:ctrlPr>
                    </m:sSubPr>
                    <m:e>
                      <m:r>
                        <w:rPr>
                          <w:rFonts w:ascii="Cambria Math" w:hAnsi="Cambria Math" w:cstheme="majorBidi"/>
                          <w:sz w:val="24"/>
                          <w:szCs w:val="24"/>
                        </w:rPr>
                        <m:t>S</m:t>
                      </m:r>
                    </m:e>
                    <m:sub>
                      <m:r>
                        <w:rPr>
                          <w:rFonts w:ascii="Cambria Math" w:hAnsi="Cambria Math" w:cstheme="majorBidi"/>
                          <w:sz w:val="24"/>
                          <w:szCs w:val="24"/>
                        </w:rPr>
                        <m:t>wi</m:t>
                      </m:r>
                    </m:sub>
                  </m:sSub>
                </m:den>
              </m:f>
            </m:e>
          </m:d>
          <m:r>
            <w:rPr>
              <w:rFonts w:ascii="Cambria Math" w:hAnsi="Cambria Math" w:cstheme="majorBidi"/>
              <w:sz w:val="24"/>
              <w:szCs w:val="24"/>
            </w:rPr>
            <m:t>+N</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ti</m:t>
              </m:r>
            </m:sub>
          </m:sSub>
          <m:d>
            <m:dPr>
              <m:begChr m:val="["/>
              <m:endChr m:val="]"/>
              <m:ctrlPr>
                <w:rPr>
                  <w:rFonts w:ascii="Cambria Math" w:hAnsi="Cambria Math" w:cstheme="majorBidi"/>
                  <w:i/>
                  <w:sz w:val="24"/>
                  <w:szCs w:val="24"/>
                </w:rPr>
              </m:ctrlPr>
            </m:dPr>
            <m:e>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C</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S</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C</m:t>
                      </m:r>
                    </m:e>
                    <m:sub>
                      <m:r>
                        <w:rPr>
                          <w:rFonts w:ascii="Cambria Math" w:hAnsi="Cambria Math" w:cstheme="majorBidi"/>
                          <w:sz w:val="24"/>
                          <w:szCs w:val="24"/>
                        </w:rPr>
                        <m:t>f</m:t>
                      </m:r>
                    </m:sub>
                  </m:sSub>
                </m:num>
                <m:den>
                  <m:r>
                    <w:rPr>
                      <w:rFonts w:ascii="Cambria Math" w:hAnsi="Cambria Math" w:cstheme="majorBidi"/>
                      <w:sz w:val="24"/>
                      <w:szCs w:val="24"/>
                    </w:rPr>
                    <m:t>1-</m:t>
                  </m:r>
                  <m:sSub>
                    <m:sSubPr>
                      <m:ctrlPr>
                        <w:rPr>
                          <w:rFonts w:ascii="Cambria Math" w:hAnsi="Cambria Math" w:cstheme="majorBidi"/>
                          <w:i/>
                          <w:sz w:val="24"/>
                          <w:szCs w:val="24"/>
                        </w:rPr>
                      </m:ctrlPr>
                    </m:sSubPr>
                    <m:e>
                      <m:r>
                        <w:rPr>
                          <w:rFonts w:ascii="Cambria Math" w:hAnsi="Cambria Math" w:cstheme="majorBidi"/>
                          <w:sz w:val="24"/>
                          <w:szCs w:val="24"/>
                        </w:rPr>
                        <m:t>S</m:t>
                      </m:r>
                    </m:e>
                    <m:sub>
                      <m:r>
                        <w:rPr>
                          <w:rFonts w:ascii="Cambria Math" w:hAnsi="Cambria Math" w:cstheme="majorBidi"/>
                          <w:sz w:val="24"/>
                          <w:szCs w:val="24"/>
                        </w:rPr>
                        <m:t>wi</m:t>
                      </m:r>
                    </m:sub>
                  </m:sSub>
                </m:den>
              </m:f>
            </m:e>
          </m:d>
          <m:r>
            <w:rPr>
              <w:rFonts w:ascii="Cambria Math" w:hAnsi="Cambria Math" w:cstheme="majorBidi"/>
              <w:sz w:val="24"/>
              <w:szCs w:val="24"/>
            </w:rPr>
            <m:t>]∆P+</m:t>
          </m:r>
          <m:sSub>
            <m:sSubPr>
              <m:ctrlPr>
                <w:rPr>
                  <w:rFonts w:ascii="Cambria Math" w:hAnsi="Cambria Math" w:cstheme="majorBidi"/>
                  <w:i/>
                  <w:sz w:val="24"/>
                  <w:szCs w:val="24"/>
                </w:rPr>
              </m:ctrlPr>
            </m:sSubPr>
            <m:e>
              <m:r>
                <w:rPr>
                  <w:rFonts w:ascii="Cambria Math" w:hAnsi="Cambria Math" w:cstheme="majorBidi"/>
                  <w:sz w:val="24"/>
                  <w:szCs w:val="24"/>
                </w:rPr>
                <m:t>W</m:t>
              </m:r>
            </m:e>
            <m:sub>
              <m:r>
                <w:rPr>
                  <w:rFonts w:ascii="Cambria Math" w:hAnsi="Cambria Math" w:cstheme="majorBidi"/>
                  <w:sz w:val="24"/>
                  <w:szCs w:val="24"/>
                </w:rPr>
                <m:t>e</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N</m:t>
              </m:r>
            </m:e>
            <m:sub>
              <m:r>
                <w:rPr>
                  <w:rFonts w:ascii="Cambria Math" w:hAnsi="Cambria Math" w:cstheme="majorBidi"/>
                  <w:sz w:val="24"/>
                  <w:szCs w:val="24"/>
                </w:rPr>
                <m:t>p</m:t>
              </m:r>
            </m:sub>
          </m:sSub>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N</m:t>
              </m:r>
            </m:e>
            <m:sub>
              <m:r>
                <w:rPr>
                  <w:rFonts w:ascii="Cambria Math" w:hAnsi="Cambria Math" w:cstheme="majorBidi"/>
                  <w:sz w:val="24"/>
                  <w:szCs w:val="24"/>
                </w:rPr>
                <m:t>p</m:t>
              </m:r>
            </m:sub>
          </m:sSub>
          <m:sSub>
            <m:sSubPr>
              <m:ctrlPr>
                <w:rPr>
                  <w:rFonts w:ascii="Cambria Math" w:hAnsi="Cambria Math" w:cstheme="majorBidi"/>
                  <w:i/>
                  <w:sz w:val="24"/>
                  <w:szCs w:val="24"/>
                </w:rPr>
              </m:ctrlPr>
            </m:sSubPr>
            <m:e>
              <m:r>
                <w:rPr>
                  <w:rFonts w:ascii="Cambria Math" w:hAnsi="Cambria Math" w:cstheme="majorBidi"/>
                  <w:sz w:val="24"/>
                  <w:szCs w:val="24"/>
                </w:rPr>
                <m:t>R</m:t>
              </m:r>
            </m:e>
            <m:sub>
              <m:r>
                <w:rPr>
                  <w:rFonts w:ascii="Cambria Math" w:hAnsi="Cambria Math" w:cstheme="majorBidi"/>
                  <w:sz w:val="24"/>
                  <w:szCs w:val="24"/>
                </w:rPr>
                <m:t>p</m:t>
              </m:r>
            </m:sub>
          </m:sSub>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m:t>
              </m:r>
            </m:sub>
          </m:sSub>
          <m:r>
            <w:rPr>
              <w:rFonts w:ascii="Cambria Math" w:hAnsi="Cambria Math" w:cstheme="majorBidi"/>
              <w:sz w:val="24"/>
              <w:szCs w:val="24"/>
            </w:rPr>
            <m:t>-</m:t>
          </m:r>
          <m:sSub>
            <m:sSubPr>
              <m:ctrlPr>
                <w:rPr>
                  <w:rFonts w:ascii="Cambria Math" w:hAnsi="Cambria Math" w:cstheme="majorBidi"/>
                  <w:i/>
                  <w:sz w:val="24"/>
                  <w:szCs w:val="24"/>
                </w:rPr>
              </m:ctrlPr>
            </m:sSubPr>
            <m:e>
              <m:sSub>
                <m:sSubPr>
                  <m:ctrlPr>
                    <w:rPr>
                      <w:rFonts w:ascii="Cambria Math" w:hAnsi="Cambria Math" w:cstheme="majorBidi"/>
                      <w:i/>
                      <w:sz w:val="24"/>
                      <w:szCs w:val="24"/>
                    </w:rPr>
                  </m:ctrlPr>
                </m:sSubPr>
                <m:e>
                  <m:r>
                    <w:rPr>
                      <w:rFonts w:ascii="Cambria Math" w:hAnsi="Cambria Math" w:cstheme="majorBidi"/>
                      <w:sz w:val="24"/>
                      <w:szCs w:val="24"/>
                    </w:rPr>
                    <m:t>N</m:t>
                  </m:r>
                </m:e>
                <m:sub>
                  <m:r>
                    <w:rPr>
                      <w:rFonts w:ascii="Cambria Math" w:hAnsi="Cambria Math" w:cstheme="majorBidi"/>
                      <w:sz w:val="24"/>
                      <w:szCs w:val="24"/>
                    </w:rPr>
                    <m:t>p</m:t>
                  </m:r>
                </m:sub>
              </m:sSub>
              <m:r>
                <w:rPr>
                  <w:rFonts w:ascii="Cambria Math" w:hAnsi="Cambria Math" w:cstheme="majorBidi"/>
                  <w:sz w:val="24"/>
                  <w:szCs w:val="24"/>
                </w:rPr>
                <m:t>R</m:t>
              </m:r>
            </m:e>
            <m:sub>
              <m:r>
                <w:rPr>
                  <w:rFonts w:ascii="Cambria Math" w:hAnsi="Cambria Math" w:cstheme="majorBidi"/>
                  <w:sz w:val="24"/>
                  <w:szCs w:val="24"/>
                </w:rPr>
                <m:t>si</m:t>
              </m:r>
            </m:sub>
          </m:sSub>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W</m:t>
              </m:r>
            </m:e>
            <m:sub>
              <m:r>
                <w:rPr>
                  <w:rFonts w:ascii="Cambria Math" w:hAnsi="Cambria Math" w:cstheme="majorBidi"/>
                  <w:sz w:val="24"/>
                  <w:szCs w:val="24"/>
                </w:rPr>
                <m:t>p</m:t>
              </m:r>
            </m:sub>
          </m:sSub>
        </m:oMath>
      </m:oMathPara>
    </w:p>
    <w:p w:rsidR="003865F9" w:rsidRDefault="003865F9" w:rsidP="00B1431B">
      <w:pPr>
        <w:ind w:right="-1"/>
        <w:jc w:val="both"/>
        <w:rPr>
          <w:rFonts w:asciiTheme="majorBidi" w:hAnsiTheme="majorBidi" w:cstheme="majorBidi"/>
          <w:sz w:val="28"/>
          <w:szCs w:val="28"/>
        </w:rPr>
      </w:pPr>
      <w:r w:rsidRPr="003865F9">
        <w:rPr>
          <w:rFonts w:asciiTheme="majorBidi" w:hAnsiTheme="majorBidi" w:cstheme="majorBidi"/>
          <w:sz w:val="28"/>
          <w:szCs w:val="28"/>
        </w:rPr>
        <w:t xml:space="preserve">When working with gas reservoirs, there is no initial oil amount; therefore, N and </w:t>
      </w:r>
      <w:proofErr w:type="spellStart"/>
      <w:r w:rsidRPr="003865F9">
        <w:rPr>
          <w:rFonts w:asciiTheme="majorBidi" w:hAnsiTheme="majorBidi" w:cstheme="majorBidi"/>
          <w:sz w:val="28"/>
          <w:szCs w:val="28"/>
        </w:rPr>
        <w:t>Np</w:t>
      </w:r>
      <w:proofErr w:type="spellEnd"/>
      <w:r w:rsidRPr="003865F9">
        <w:rPr>
          <w:rFonts w:asciiTheme="majorBidi" w:hAnsiTheme="majorBidi" w:cstheme="majorBidi"/>
          <w:sz w:val="28"/>
          <w:szCs w:val="28"/>
        </w:rPr>
        <w:t xml:space="preserve"> equal zero. The general material balance equation for a gas reservoir can then be obtained:</w:t>
      </w:r>
    </w:p>
    <w:p w:rsidR="00914AAB" w:rsidRPr="00DE1720" w:rsidRDefault="00914AAB" w:rsidP="00DE1720">
      <w:pPr>
        <w:jc w:val="center"/>
        <w:rPr>
          <w:rFonts w:asciiTheme="majorBidi" w:eastAsiaTheme="minorEastAsia" w:hAnsiTheme="majorBidi" w:cstheme="majorBidi"/>
          <w:sz w:val="24"/>
          <w:szCs w:val="24"/>
        </w:rPr>
      </w:pPr>
      <w:r>
        <w:rPr>
          <w:rFonts w:asciiTheme="majorBidi" w:eastAsiaTheme="minorEastAsia" w:hAnsiTheme="majorBidi" w:cstheme="majorBidi"/>
          <w:noProof/>
          <w:sz w:val="24"/>
          <w:szCs w:val="24"/>
        </w:rPr>
        <mc:AlternateContent>
          <mc:Choice Requires="wps">
            <w:drawing>
              <wp:anchor distT="0" distB="0" distL="114300" distR="114300" simplePos="0" relativeHeight="251662336" behindDoc="0" locked="0" layoutInCell="1" allowOverlap="1" wp14:anchorId="5B14E3D3" wp14:editId="4B750585">
                <wp:simplePos x="0" y="0"/>
                <wp:positionH relativeFrom="column">
                  <wp:posOffset>6255385</wp:posOffset>
                </wp:positionH>
                <wp:positionV relativeFrom="paragraph">
                  <wp:posOffset>41910</wp:posOffset>
                </wp:positionV>
                <wp:extent cx="409575" cy="217805"/>
                <wp:effectExtent l="38100" t="38100" r="66675" b="86995"/>
                <wp:wrapNone/>
                <wp:docPr id="31" name="رابط كسهم مستقيم 31"/>
                <wp:cNvGraphicFramePr/>
                <a:graphic xmlns:a="http://schemas.openxmlformats.org/drawingml/2006/main">
                  <a:graphicData uri="http://schemas.microsoft.com/office/word/2010/wordprocessingShape">
                    <wps:wsp>
                      <wps:cNvCnPr/>
                      <wps:spPr>
                        <a:xfrm flipV="1">
                          <a:off x="0" y="0"/>
                          <a:ext cx="409575" cy="217805"/>
                        </a:xfrm>
                        <a:prstGeom prst="straightConnector1">
                          <a:avLst/>
                        </a:prstGeom>
                        <a:noFill/>
                        <a:ln w="25400" cap="flat" cmpd="sng" algn="ctr">
                          <a:solidFill>
                            <a:srgbClr val="C0504D"/>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رابط كسهم مستقيم 31" o:spid="_x0000_s1026" type="#_x0000_t32" style="position:absolute;margin-left:492.55pt;margin-top:3.3pt;width:32.25pt;height:17.15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" strokecolor="#c0504d" strokeweight="2pt">
                <v:stroke endarrow="open"/>
                <v:shadow on="t" color="black" opacity="24903f" origin=",.5" offset="0,.55556mm"/>
              </v:shape>
            </w:pict>
          </mc:Fallback>
        </mc:AlternateContent>
      </w:r>
      <w:r>
        <w:rPr>
          <w:rFonts w:asciiTheme="majorBidi" w:eastAsiaTheme="minorEastAsia" w:hAnsiTheme="majorBidi" w:cstheme="majorBidi"/>
          <w:noProof/>
          <w:sz w:val="24"/>
          <w:szCs w:val="24"/>
        </w:rPr>
        <mc:AlternateContent>
          <mc:Choice Requires="wps">
            <w:drawing>
              <wp:anchor distT="0" distB="0" distL="114300" distR="114300" simplePos="0" relativeHeight="251660288" behindDoc="0" locked="0" layoutInCell="1" allowOverlap="1" wp14:anchorId="6361A06C" wp14:editId="335438A9">
                <wp:simplePos x="0" y="0"/>
                <wp:positionH relativeFrom="column">
                  <wp:posOffset>3616960</wp:posOffset>
                </wp:positionH>
                <wp:positionV relativeFrom="paragraph">
                  <wp:posOffset>41910</wp:posOffset>
                </wp:positionV>
                <wp:extent cx="523875" cy="180340"/>
                <wp:effectExtent l="38100" t="57150" r="0" b="86360"/>
                <wp:wrapNone/>
                <wp:docPr id="29" name="رابط كسهم مستقيم 29"/>
                <wp:cNvGraphicFramePr/>
                <a:graphic xmlns:a="http://schemas.openxmlformats.org/drawingml/2006/main">
                  <a:graphicData uri="http://schemas.microsoft.com/office/word/2010/wordprocessingShape">
                    <wps:wsp>
                      <wps:cNvCnPr/>
                      <wps:spPr>
                        <a:xfrm flipV="1">
                          <a:off x="0" y="0"/>
                          <a:ext cx="523875" cy="180340"/>
                        </a:xfrm>
                        <a:prstGeom prst="straightConnector1">
                          <a:avLst/>
                        </a:prstGeom>
                        <a:noFill/>
                        <a:ln w="25400" cap="flat" cmpd="sng" algn="ctr">
                          <a:solidFill>
                            <a:srgbClr val="C0504D"/>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 id="رابط كسهم مستقيم 29" o:spid="_x0000_s1026" type="#_x0000_t32" style="position:absolute;margin-left:284.8pt;margin-top:3.3pt;width:41.25pt;height:14.2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" strokecolor="#c0504d" strokeweight="2pt">
                <v:stroke endarrow="open"/>
                <v:shadow on="t" color="black" opacity="24903f" origin=",.5" offset="0,.55556mm"/>
              </v:shape>
            </w:pict>
          </mc:Fallback>
        </mc:AlternateContent>
      </w:r>
      <w:r>
        <w:rPr>
          <w:rFonts w:asciiTheme="majorBidi" w:eastAsiaTheme="minorEastAsia" w:hAnsiTheme="majorBidi" w:cstheme="majorBidi"/>
          <w:noProof/>
          <w:sz w:val="24"/>
          <w:szCs w:val="24"/>
        </w:rPr>
        <mc:AlternateContent>
          <mc:Choice Requires="wps">
            <w:drawing>
              <wp:anchor distT="0" distB="0" distL="114300" distR="114300" simplePos="0" relativeHeight="251661312" behindDoc="0" locked="0" layoutInCell="1" allowOverlap="1" wp14:anchorId="410E74AD" wp14:editId="629EDD0C">
                <wp:simplePos x="0" y="0"/>
                <wp:positionH relativeFrom="column">
                  <wp:posOffset>5226685</wp:posOffset>
                </wp:positionH>
                <wp:positionV relativeFrom="paragraph">
                  <wp:posOffset>41910</wp:posOffset>
                </wp:positionV>
                <wp:extent cx="409575" cy="217806"/>
                <wp:effectExtent l="38100" t="38100" r="66675" b="86995"/>
                <wp:wrapNone/>
                <wp:docPr id="30" name="رابط كسهم مستقيم 30"/>
                <wp:cNvGraphicFramePr/>
                <a:graphic xmlns:a="http://schemas.openxmlformats.org/drawingml/2006/main">
                  <a:graphicData uri="http://schemas.microsoft.com/office/word/2010/wordprocessingShape">
                    <wps:wsp>
                      <wps:cNvCnPr/>
                      <wps:spPr>
                        <a:xfrm flipV="1">
                          <a:off x="0" y="0"/>
                          <a:ext cx="409575" cy="217806"/>
                        </a:xfrm>
                        <a:prstGeom prst="straightConnector1">
                          <a:avLst/>
                        </a:prstGeom>
                        <a:noFill/>
                        <a:ln w="25400" cap="flat" cmpd="sng" algn="ctr">
                          <a:solidFill>
                            <a:srgbClr val="C0504D"/>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 id="رابط كسهم مستقيم 30" o:spid="_x0000_s1026" type="#_x0000_t32" style="position:absolute;margin-left:411.55pt;margin-top:3.3pt;width:32.25pt;height:17.15pt;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" strokecolor="#c0504d" strokeweight="2pt">
                <v:stroke endarrow="open"/>
                <v:shadow on="t" color="black" opacity="24903f" origin=",.5" offset="0,.55556mm"/>
              </v:shape>
            </w:pict>
          </mc:Fallback>
        </mc:AlternateContent>
      </w:r>
      <w:r>
        <w:rPr>
          <w:rFonts w:asciiTheme="majorBidi" w:eastAsiaTheme="minorEastAsia" w:hAnsiTheme="majorBidi" w:cstheme="majorBidi"/>
          <w:noProof/>
          <w:sz w:val="24"/>
          <w:szCs w:val="24"/>
        </w:rPr>
        <mc:AlternateContent>
          <mc:Choice Requires="wps">
            <w:drawing>
              <wp:anchor distT="0" distB="0" distL="114300" distR="114300" simplePos="0" relativeHeight="251659264" behindDoc="0" locked="0" layoutInCell="1" allowOverlap="1" wp14:anchorId="03930B27" wp14:editId="3B1F78F6">
                <wp:simplePos x="0" y="0"/>
                <wp:positionH relativeFrom="column">
                  <wp:posOffset>311785</wp:posOffset>
                </wp:positionH>
                <wp:positionV relativeFrom="paragraph">
                  <wp:posOffset>41910</wp:posOffset>
                </wp:positionV>
                <wp:extent cx="638175" cy="218440"/>
                <wp:effectExtent l="38100" t="57150" r="0" b="86360"/>
                <wp:wrapNone/>
                <wp:docPr id="28" name="رابط كسهم مستقيم 28"/>
                <wp:cNvGraphicFramePr/>
                <a:graphic xmlns:a="http://schemas.openxmlformats.org/drawingml/2006/main">
                  <a:graphicData uri="http://schemas.microsoft.com/office/word/2010/wordprocessingShape">
                    <wps:wsp>
                      <wps:cNvCnPr/>
                      <wps:spPr>
                        <a:xfrm flipV="1">
                          <a:off x="0" y="0"/>
                          <a:ext cx="638175" cy="218440"/>
                        </a:xfrm>
                        <a:prstGeom prst="straightConnector1">
                          <a:avLst/>
                        </a:prstGeom>
                        <a:noFill/>
                        <a:ln w="25400" cap="flat" cmpd="sng" algn="ctr">
                          <a:solidFill>
                            <a:srgbClr val="C0504D"/>
                          </a:solidFill>
                          <a:prstDash val="solid"/>
                          <a:tailEnd type="arrow"/>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shape id="رابط كسهم مستقيم 28" o:spid="_x0000_s1026" type="#_x0000_t32" style="position:absolute;margin-left:24.55pt;margin-top:3.3pt;width:50.25pt;height:17.2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" strokecolor="#c0504d" strokeweight="2pt">
                <v:stroke endarrow="open"/>
                <v:shadow on="t" color="black" opacity="24903f" origin=",.5" offset="0,.55556mm"/>
              </v:shape>
            </w:pict>
          </mc:Fallback>
        </mc:AlternateContent>
      </w:r>
      <m:oMath>
        <m:r>
          <w:rPr>
            <w:rFonts w:ascii="Cambria Math" w:hAnsi="Cambria Math" w:cstheme="majorBidi"/>
            <w:sz w:val="24"/>
            <w:szCs w:val="24"/>
          </w:rPr>
          <m:t>N</m:t>
        </m:r>
        <m:d>
          <m:dPr>
            <m:ctrlPr>
              <w:rPr>
                <w:rFonts w:ascii="Cambria Math" w:hAnsi="Cambria Math" w:cstheme="majorBidi"/>
                <w:i/>
                <w:sz w:val="24"/>
                <w:szCs w:val="24"/>
              </w:rPr>
            </m:ctrlPr>
          </m:dPr>
          <m:e>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ti</m:t>
                </m:r>
              </m:sub>
            </m:sSub>
          </m:e>
        </m:d>
        <m:r>
          <w:rPr>
            <w:rFonts w:ascii="Cambria Math" w:hAnsi="Cambria Math" w:cstheme="majorBidi"/>
            <w:sz w:val="24"/>
            <w:szCs w:val="24"/>
          </w:rPr>
          <m:t>+</m:t>
        </m:r>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GB</m:t>
                </m:r>
              </m:e>
              <m:sub>
                <m:r>
                  <w:rPr>
                    <w:rFonts w:ascii="Cambria Math" w:hAnsi="Cambria Math" w:cstheme="majorBidi"/>
                    <w:sz w:val="24"/>
                    <w:szCs w:val="24"/>
                  </w:rPr>
                  <m:t>gi</m:t>
                </m:r>
              </m:sub>
            </m:sSub>
          </m:num>
          <m:den>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gi</m:t>
                </m:r>
              </m:sub>
            </m:sSub>
          </m:den>
        </m:f>
        <m:d>
          <m:dPr>
            <m:ctrlPr>
              <w:rPr>
                <w:rFonts w:ascii="Cambria Math" w:hAnsi="Cambria Math" w:cstheme="majorBidi"/>
                <w:i/>
                <w:sz w:val="24"/>
                <w:szCs w:val="24"/>
              </w:rPr>
            </m:ctrlPr>
          </m:dPr>
          <m:e>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gi</m:t>
                </m:r>
              </m:sub>
            </m:sSub>
          </m:e>
        </m:d>
        <m:r>
          <w:rPr>
            <w:rFonts w:ascii="Cambria Math" w:hAnsi="Cambria Math" w:cstheme="majorBidi"/>
            <w:sz w:val="24"/>
            <w:szCs w:val="24"/>
          </w:rPr>
          <m:t>+[G</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gi</m:t>
            </m:r>
          </m:sub>
        </m:sSub>
        <m:d>
          <m:dPr>
            <m:begChr m:val="["/>
            <m:endChr m:val="]"/>
            <m:ctrlPr>
              <w:rPr>
                <w:rFonts w:ascii="Cambria Math" w:hAnsi="Cambria Math" w:cstheme="majorBidi"/>
                <w:i/>
                <w:sz w:val="24"/>
                <w:szCs w:val="24"/>
              </w:rPr>
            </m:ctrlPr>
          </m:dPr>
          <m:e>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C</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S</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C</m:t>
                    </m:r>
                  </m:e>
                  <m:sub>
                    <m:r>
                      <w:rPr>
                        <w:rFonts w:ascii="Cambria Math" w:hAnsi="Cambria Math" w:cstheme="majorBidi"/>
                        <w:sz w:val="24"/>
                        <w:szCs w:val="24"/>
                      </w:rPr>
                      <m:t>f</m:t>
                    </m:r>
                  </m:sub>
                </m:sSub>
              </m:num>
              <m:den>
                <m:r>
                  <w:rPr>
                    <w:rFonts w:ascii="Cambria Math" w:hAnsi="Cambria Math" w:cstheme="majorBidi"/>
                    <w:sz w:val="24"/>
                    <w:szCs w:val="24"/>
                  </w:rPr>
                  <m:t>1-</m:t>
                </m:r>
                <m:sSub>
                  <m:sSubPr>
                    <m:ctrlPr>
                      <w:rPr>
                        <w:rFonts w:ascii="Cambria Math" w:hAnsi="Cambria Math" w:cstheme="majorBidi"/>
                        <w:i/>
                        <w:sz w:val="24"/>
                        <w:szCs w:val="24"/>
                      </w:rPr>
                    </m:ctrlPr>
                  </m:sSubPr>
                  <m:e>
                    <m:r>
                      <w:rPr>
                        <w:rFonts w:ascii="Cambria Math" w:hAnsi="Cambria Math" w:cstheme="majorBidi"/>
                        <w:sz w:val="24"/>
                        <w:szCs w:val="24"/>
                      </w:rPr>
                      <m:t>S</m:t>
                    </m:r>
                  </m:e>
                  <m:sub>
                    <m:r>
                      <w:rPr>
                        <w:rFonts w:ascii="Cambria Math" w:hAnsi="Cambria Math" w:cstheme="majorBidi"/>
                        <w:sz w:val="24"/>
                        <w:szCs w:val="24"/>
                      </w:rPr>
                      <m:t>wi</m:t>
                    </m:r>
                  </m:sub>
                </m:sSub>
              </m:den>
            </m:f>
          </m:e>
        </m:d>
        <m:r>
          <w:rPr>
            <w:rFonts w:ascii="Cambria Math" w:hAnsi="Cambria Math" w:cstheme="majorBidi"/>
            <w:sz w:val="24"/>
            <w:szCs w:val="24"/>
          </w:rPr>
          <m:t>+N</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ti</m:t>
            </m:r>
          </m:sub>
        </m:sSub>
        <m:d>
          <m:dPr>
            <m:begChr m:val="["/>
            <m:endChr m:val="]"/>
            <m:ctrlPr>
              <w:rPr>
                <w:rFonts w:ascii="Cambria Math" w:hAnsi="Cambria Math" w:cstheme="majorBidi"/>
                <w:i/>
                <w:sz w:val="24"/>
                <w:szCs w:val="24"/>
              </w:rPr>
            </m:ctrlPr>
          </m:dPr>
          <m:e>
            <m:f>
              <m:fPr>
                <m:ctrlPr>
                  <w:rPr>
                    <w:rFonts w:ascii="Cambria Math" w:hAnsi="Cambria Math" w:cstheme="majorBidi"/>
                    <w:i/>
                    <w:sz w:val="24"/>
                    <w:szCs w:val="24"/>
                  </w:rPr>
                </m:ctrlPr>
              </m:fPr>
              <m:num>
                <m:sSub>
                  <m:sSubPr>
                    <m:ctrlPr>
                      <w:rPr>
                        <w:rFonts w:ascii="Cambria Math" w:hAnsi="Cambria Math" w:cstheme="majorBidi"/>
                        <w:i/>
                        <w:sz w:val="24"/>
                        <w:szCs w:val="24"/>
                      </w:rPr>
                    </m:ctrlPr>
                  </m:sSubPr>
                  <m:e>
                    <m:r>
                      <w:rPr>
                        <w:rFonts w:ascii="Cambria Math" w:hAnsi="Cambria Math" w:cstheme="majorBidi"/>
                        <w:sz w:val="24"/>
                        <w:szCs w:val="24"/>
                      </w:rPr>
                      <m:t>C</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S</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C</m:t>
                    </m:r>
                  </m:e>
                  <m:sub>
                    <m:r>
                      <w:rPr>
                        <w:rFonts w:ascii="Cambria Math" w:hAnsi="Cambria Math" w:cstheme="majorBidi"/>
                        <w:sz w:val="24"/>
                        <w:szCs w:val="24"/>
                      </w:rPr>
                      <m:t>f</m:t>
                    </m:r>
                  </m:sub>
                </m:sSub>
              </m:num>
              <m:den>
                <m:r>
                  <w:rPr>
                    <w:rFonts w:ascii="Cambria Math" w:hAnsi="Cambria Math" w:cstheme="majorBidi"/>
                    <w:sz w:val="24"/>
                    <w:szCs w:val="24"/>
                  </w:rPr>
                  <m:t>1-</m:t>
                </m:r>
                <m:sSub>
                  <m:sSubPr>
                    <m:ctrlPr>
                      <w:rPr>
                        <w:rFonts w:ascii="Cambria Math" w:hAnsi="Cambria Math" w:cstheme="majorBidi"/>
                        <w:i/>
                        <w:sz w:val="24"/>
                        <w:szCs w:val="24"/>
                      </w:rPr>
                    </m:ctrlPr>
                  </m:sSubPr>
                  <m:e>
                    <m:r>
                      <w:rPr>
                        <w:rFonts w:ascii="Cambria Math" w:hAnsi="Cambria Math" w:cstheme="majorBidi"/>
                        <w:sz w:val="24"/>
                        <w:szCs w:val="24"/>
                      </w:rPr>
                      <m:t>S</m:t>
                    </m:r>
                  </m:e>
                  <m:sub>
                    <m:r>
                      <w:rPr>
                        <w:rFonts w:ascii="Cambria Math" w:hAnsi="Cambria Math" w:cstheme="majorBidi"/>
                        <w:sz w:val="24"/>
                        <w:szCs w:val="24"/>
                      </w:rPr>
                      <m:t>wi</m:t>
                    </m:r>
                  </m:sub>
                </m:sSub>
              </m:den>
            </m:f>
          </m:e>
        </m:d>
        <m:r>
          <w:rPr>
            <w:rFonts w:ascii="Cambria Math" w:hAnsi="Cambria Math" w:cstheme="majorBidi"/>
            <w:sz w:val="24"/>
            <w:szCs w:val="24"/>
          </w:rPr>
          <m:t>]∆P+</m:t>
        </m:r>
        <m:sSub>
          <m:sSubPr>
            <m:ctrlPr>
              <w:rPr>
                <w:rFonts w:ascii="Cambria Math" w:hAnsi="Cambria Math" w:cstheme="majorBidi"/>
                <w:i/>
                <w:sz w:val="24"/>
                <w:szCs w:val="24"/>
              </w:rPr>
            </m:ctrlPr>
          </m:sSubPr>
          <m:e>
            <m:r>
              <w:rPr>
                <w:rFonts w:ascii="Cambria Math" w:hAnsi="Cambria Math" w:cstheme="majorBidi"/>
                <w:sz w:val="24"/>
                <w:szCs w:val="24"/>
              </w:rPr>
              <m:t>W</m:t>
            </m:r>
          </m:e>
          <m:sub>
            <m:r>
              <w:rPr>
                <w:rFonts w:ascii="Cambria Math" w:hAnsi="Cambria Math" w:cstheme="majorBidi"/>
                <w:sz w:val="24"/>
                <w:szCs w:val="24"/>
              </w:rPr>
              <m:t>e</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N</m:t>
            </m:r>
          </m:e>
          <m:sub>
            <m:r>
              <w:rPr>
                <w:rFonts w:ascii="Cambria Math" w:hAnsi="Cambria Math" w:cstheme="majorBidi"/>
                <w:sz w:val="24"/>
                <w:szCs w:val="24"/>
              </w:rPr>
              <m:t>p</m:t>
            </m:r>
          </m:sub>
        </m:sSub>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t</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G</m:t>
            </m:r>
          </m:e>
          <m:sub>
            <m:r>
              <w:rPr>
                <w:rFonts w:ascii="Cambria Math" w:hAnsi="Cambria Math" w:cstheme="majorBidi"/>
                <w:sz w:val="24"/>
                <w:szCs w:val="24"/>
              </w:rPr>
              <m:t>p</m:t>
            </m:r>
          </m:sub>
        </m:sSub>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m:t>
            </m:r>
          </m:sub>
        </m:sSub>
        <m:r>
          <w:rPr>
            <w:rFonts w:ascii="Cambria Math" w:hAnsi="Cambria Math" w:cstheme="majorBidi"/>
            <w:sz w:val="24"/>
            <w:szCs w:val="24"/>
          </w:rPr>
          <m:t>-</m:t>
        </m:r>
        <m:sSub>
          <m:sSubPr>
            <m:ctrlPr>
              <w:rPr>
                <w:rFonts w:ascii="Cambria Math" w:hAnsi="Cambria Math" w:cstheme="majorBidi"/>
                <w:i/>
                <w:sz w:val="24"/>
                <w:szCs w:val="24"/>
              </w:rPr>
            </m:ctrlPr>
          </m:sSubPr>
          <m:e>
            <m:sSub>
              <m:sSubPr>
                <m:ctrlPr>
                  <w:rPr>
                    <w:rFonts w:ascii="Cambria Math" w:hAnsi="Cambria Math" w:cstheme="majorBidi"/>
                    <w:i/>
                    <w:sz w:val="24"/>
                    <w:szCs w:val="24"/>
                  </w:rPr>
                </m:ctrlPr>
              </m:sSubPr>
              <m:e>
                <m:r>
                  <w:rPr>
                    <w:rFonts w:ascii="Cambria Math" w:hAnsi="Cambria Math" w:cstheme="majorBidi"/>
                    <w:sz w:val="24"/>
                    <w:szCs w:val="24"/>
                  </w:rPr>
                  <m:t>N</m:t>
                </m:r>
              </m:e>
              <m:sub>
                <m:r>
                  <w:rPr>
                    <w:rFonts w:ascii="Cambria Math" w:hAnsi="Cambria Math" w:cstheme="majorBidi"/>
                    <w:sz w:val="24"/>
                    <w:szCs w:val="24"/>
                  </w:rPr>
                  <m:t>p</m:t>
                </m:r>
              </m:sub>
            </m:sSub>
            <m:r>
              <w:rPr>
                <w:rFonts w:ascii="Cambria Math" w:hAnsi="Cambria Math" w:cstheme="majorBidi"/>
                <w:sz w:val="24"/>
                <w:szCs w:val="24"/>
              </w:rPr>
              <m:t>R</m:t>
            </m:r>
          </m:e>
          <m:sub>
            <m:r>
              <w:rPr>
                <w:rFonts w:ascii="Cambria Math" w:hAnsi="Cambria Math" w:cstheme="majorBidi"/>
                <w:sz w:val="24"/>
                <w:szCs w:val="24"/>
              </w:rPr>
              <m:t>si</m:t>
            </m:r>
          </m:sub>
        </m:sSub>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g</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B</m:t>
            </m:r>
          </m:e>
          <m:sub>
            <m:r>
              <w:rPr>
                <w:rFonts w:ascii="Cambria Math" w:hAnsi="Cambria Math" w:cstheme="majorBidi"/>
                <w:sz w:val="24"/>
                <w:szCs w:val="24"/>
              </w:rPr>
              <m:t>w</m:t>
            </m:r>
          </m:sub>
        </m:sSub>
        <m:r>
          <w:rPr>
            <w:rFonts w:ascii="Cambria Math" w:hAnsi="Cambria Math" w:cstheme="majorBidi"/>
            <w:sz w:val="24"/>
            <w:szCs w:val="24"/>
          </w:rPr>
          <m:t>×</m:t>
        </m:r>
        <m:sSub>
          <m:sSubPr>
            <m:ctrlPr>
              <w:rPr>
                <w:rFonts w:ascii="Cambria Math" w:hAnsi="Cambria Math" w:cstheme="majorBidi"/>
                <w:i/>
                <w:sz w:val="24"/>
                <w:szCs w:val="24"/>
              </w:rPr>
            </m:ctrlPr>
          </m:sSubPr>
          <m:e>
            <m:r>
              <w:rPr>
                <w:rFonts w:ascii="Cambria Math" w:hAnsi="Cambria Math" w:cstheme="majorBidi"/>
                <w:sz w:val="24"/>
                <w:szCs w:val="24"/>
              </w:rPr>
              <m:t>W</m:t>
            </m:r>
          </m:e>
          <m:sub>
            <m:r>
              <w:rPr>
                <w:rFonts w:ascii="Cambria Math" w:hAnsi="Cambria Math" w:cstheme="majorBidi"/>
                <w:sz w:val="24"/>
                <w:szCs w:val="24"/>
              </w:rPr>
              <m:t>p</m:t>
            </m:r>
          </m:sub>
        </m:sSub>
      </m:oMath>
    </w:p>
    <w:p w:rsidR="003865F9" w:rsidRPr="00B1431B" w:rsidRDefault="00924885" w:rsidP="008052FB">
      <w:pPr>
        <w:ind w:left="-1134" w:right="-7"/>
        <w:jc w:val="center"/>
        <w:rPr>
          <w:rFonts w:asciiTheme="majorBidi" w:eastAsiaTheme="minorEastAsia" w:hAnsiTheme="majorBidi" w:cstheme="majorBidi"/>
          <w:sz w:val="28"/>
          <w:szCs w:val="28"/>
        </w:rPr>
      </w:pPr>
      <m:oMathPara>
        <m:oMathParaPr>
          <m:jc m:val="center"/>
        </m:oMathParaPr>
        <m:oMath>
          <m:r>
            <w:rPr>
              <w:rFonts w:ascii="Cambria Math" w:hAnsi="Cambria Math" w:cstheme="majorBidi"/>
              <w:sz w:val="28"/>
              <w:szCs w:val="28"/>
            </w:rPr>
            <m:t>G</m:t>
          </m:r>
          <m:d>
            <m:dPr>
              <m:ctrlPr>
                <w:rPr>
                  <w:rFonts w:ascii="Cambria Math" w:hAnsi="Cambria Math" w:cstheme="majorBidi"/>
                  <w:i/>
                  <w:sz w:val="28"/>
                  <w:szCs w:val="28"/>
                </w:rPr>
              </m:ctrlPr>
            </m:dPr>
            <m:e>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g</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gi</m:t>
                  </m:r>
                </m:sub>
              </m:sSub>
            </m:e>
          </m:d>
          <m:r>
            <w:rPr>
              <w:rFonts w:ascii="Cambria Math" w:hAnsi="Cambria Math" w:cstheme="majorBidi"/>
              <w:sz w:val="28"/>
              <w:szCs w:val="28"/>
            </w:rPr>
            <m:t>+G</m:t>
          </m:r>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ti</m:t>
              </m:r>
            </m:sub>
          </m:sSub>
          <m:d>
            <m:dPr>
              <m:begChr m:val="["/>
              <m:endChr m:val="]"/>
              <m:ctrlPr>
                <w:rPr>
                  <w:rFonts w:ascii="Cambria Math" w:hAnsi="Cambria Math" w:cstheme="majorBidi"/>
                  <w:i/>
                  <w:sz w:val="28"/>
                  <w:szCs w:val="28"/>
                </w:rPr>
              </m:ctrlPr>
            </m:dPr>
            <m:e>
              <m:f>
                <m:fPr>
                  <m:ctrlPr>
                    <w:rPr>
                      <w:rFonts w:ascii="Cambria Math" w:hAnsi="Cambria Math" w:cstheme="majorBidi"/>
                      <w:i/>
                      <w:sz w:val="28"/>
                      <w:szCs w:val="28"/>
                    </w:rPr>
                  </m:ctrlPr>
                </m:fPr>
                <m:num>
                  <m:sSub>
                    <m:sSubPr>
                      <m:ctrlPr>
                        <w:rPr>
                          <w:rFonts w:ascii="Cambria Math" w:hAnsi="Cambria Math" w:cstheme="majorBidi"/>
                          <w:i/>
                          <w:sz w:val="28"/>
                          <w:szCs w:val="28"/>
                        </w:rPr>
                      </m:ctrlPr>
                    </m:sSubPr>
                    <m:e>
                      <m:r>
                        <w:rPr>
                          <w:rFonts w:ascii="Cambria Math" w:hAnsi="Cambria Math" w:cstheme="majorBidi"/>
                          <w:sz w:val="28"/>
                          <w:szCs w:val="28"/>
                        </w:rPr>
                        <m:t>C</m:t>
                      </m:r>
                    </m:e>
                    <m:sub>
                      <m:r>
                        <w:rPr>
                          <w:rFonts w:ascii="Cambria Math" w:hAnsi="Cambria Math" w:cstheme="majorBidi"/>
                          <w:sz w:val="28"/>
                          <w:szCs w:val="28"/>
                        </w:rPr>
                        <m:t>w</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w</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C</m:t>
                      </m:r>
                    </m:e>
                    <m:sub>
                      <m:r>
                        <w:rPr>
                          <w:rFonts w:ascii="Cambria Math" w:hAnsi="Cambria Math" w:cstheme="majorBidi"/>
                          <w:sz w:val="28"/>
                          <w:szCs w:val="28"/>
                        </w:rPr>
                        <m:t>f</m:t>
                      </m:r>
                    </m:sub>
                  </m:sSub>
                </m:num>
                <m:den>
                  <m:r>
                    <w:rPr>
                      <w:rFonts w:ascii="Cambria Math" w:hAnsi="Cambria Math" w:cstheme="majorBidi"/>
                      <w:sz w:val="28"/>
                      <w:szCs w:val="28"/>
                    </w:rPr>
                    <m:t>1-</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wi</m:t>
                      </m:r>
                    </m:sub>
                  </m:sSub>
                </m:den>
              </m:f>
            </m:e>
          </m:d>
          <m:r>
            <w:rPr>
              <w:rFonts w:ascii="Cambria Math" w:hAnsi="Cambria Math" w:cstheme="majorBidi"/>
              <w:sz w:val="28"/>
              <w:szCs w:val="28"/>
            </w:rPr>
            <m:t>∆P+</m:t>
          </m:r>
          <m:sSub>
            <m:sSubPr>
              <m:ctrlPr>
                <w:rPr>
                  <w:rFonts w:ascii="Cambria Math" w:hAnsi="Cambria Math" w:cstheme="majorBidi"/>
                  <w:i/>
                  <w:sz w:val="28"/>
                  <w:szCs w:val="28"/>
                </w:rPr>
              </m:ctrlPr>
            </m:sSubPr>
            <m:e>
              <m:r>
                <w:rPr>
                  <w:rFonts w:ascii="Cambria Math" w:hAnsi="Cambria Math" w:cstheme="majorBidi"/>
                  <w:sz w:val="28"/>
                  <w:szCs w:val="28"/>
                </w:rPr>
                <m:t>W</m:t>
              </m:r>
            </m:e>
            <m:sub>
              <m:r>
                <w:rPr>
                  <w:rFonts w:ascii="Cambria Math" w:hAnsi="Cambria Math" w:cstheme="majorBidi"/>
                  <w:sz w:val="28"/>
                  <w:szCs w:val="28"/>
                </w:rPr>
                <m:t>e</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G</m:t>
              </m:r>
            </m:e>
            <m:sub>
              <m:r>
                <w:rPr>
                  <w:rFonts w:ascii="Cambria Math" w:hAnsi="Cambria Math" w:cstheme="majorBidi"/>
                  <w:sz w:val="28"/>
                  <w:szCs w:val="28"/>
                </w:rPr>
                <m:t>p</m:t>
              </m:r>
            </m:sub>
          </m:sSub>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g</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w</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W</m:t>
              </m:r>
            </m:e>
            <m:sub>
              <m:r>
                <w:rPr>
                  <w:rFonts w:ascii="Cambria Math" w:hAnsi="Cambria Math" w:cstheme="majorBidi"/>
                  <w:sz w:val="28"/>
                  <w:szCs w:val="28"/>
                </w:rPr>
                <m:t>p</m:t>
              </m:r>
            </m:sub>
          </m:sSub>
        </m:oMath>
      </m:oMathPara>
    </w:p>
    <w:p w:rsidR="00B1431B" w:rsidRDefault="003865F9" w:rsidP="00B1431B">
      <w:pPr>
        <w:jc w:val="both"/>
        <w:rPr>
          <w:rFonts w:asciiTheme="majorBidi" w:hAnsiTheme="majorBidi" w:cstheme="majorBidi"/>
          <w:sz w:val="28"/>
          <w:szCs w:val="28"/>
        </w:rPr>
      </w:pPr>
      <w:r w:rsidRPr="003865F9">
        <w:rPr>
          <w:rFonts w:asciiTheme="majorBidi" w:hAnsiTheme="majorBidi" w:cstheme="majorBidi"/>
          <w:sz w:val="28"/>
          <w:szCs w:val="28"/>
        </w:rPr>
        <w:t xml:space="preserve">In the study of reservoirs that are produced simultaneously by the three major mechanisms of depletion drive, gas cap drive, and water drive, when all three drive mechanisms are contributing to the production of oil and gas from the reservoir, the compressibility term in </w:t>
      </w:r>
      <w:r w:rsidR="00B1431B">
        <w:rPr>
          <w:rFonts w:asciiTheme="majorBidi" w:hAnsiTheme="majorBidi" w:cstheme="majorBidi"/>
          <w:sz w:val="28"/>
          <w:szCs w:val="28"/>
        </w:rPr>
        <w:t>e</w:t>
      </w:r>
      <w:r w:rsidRPr="003865F9">
        <w:rPr>
          <w:rFonts w:asciiTheme="majorBidi" w:hAnsiTheme="majorBidi" w:cstheme="majorBidi"/>
          <w:sz w:val="28"/>
          <w:szCs w:val="28"/>
        </w:rPr>
        <w:t>q</w:t>
      </w:r>
      <w:r w:rsidR="00B1431B">
        <w:rPr>
          <w:rFonts w:asciiTheme="majorBidi" w:hAnsiTheme="majorBidi" w:cstheme="majorBidi"/>
          <w:sz w:val="28"/>
          <w:szCs w:val="28"/>
        </w:rPr>
        <w:t>uation below</w:t>
      </w:r>
      <w:r w:rsidR="00B1431B" w:rsidRPr="00B1431B">
        <w:rPr>
          <w:rFonts w:asciiTheme="majorBidi" w:hAnsiTheme="majorBidi" w:cstheme="majorBidi"/>
          <w:sz w:val="28"/>
          <w:szCs w:val="28"/>
        </w:rPr>
        <w:t xml:space="preserve"> </w:t>
      </w:r>
      <w:r w:rsidR="00B1431B" w:rsidRPr="003865F9">
        <w:rPr>
          <w:rFonts w:asciiTheme="majorBidi" w:hAnsiTheme="majorBidi" w:cstheme="majorBidi"/>
          <w:sz w:val="28"/>
          <w:szCs w:val="28"/>
        </w:rPr>
        <w:t>is negligible and can be ignored.</w:t>
      </w:r>
    </w:p>
    <w:p w:rsidR="00B1431B" w:rsidRDefault="00B1431B" w:rsidP="003865F9">
      <w:pPr>
        <w:jc w:val="both"/>
        <w:rPr>
          <w:rFonts w:asciiTheme="majorBidi" w:hAnsiTheme="majorBidi" w:cstheme="majorBidi"/>
          <w:sz w:val="28"/>
          <w:szCs w:val="28"/>
        </w:rPr>
      </w:pPr>
      <w:r>
        <w:rPr>
          <w:rFonts w:asciiTheme="majorBidi" w:hAnsiTheme="majorBidi" w:cstheme="majorBidi"/>
          <w:noProof/>
          <w:color w:val="808080" w:themeColor="background1" w:themeShade="80"/>
          <w:sz w:val="28"/>
          <w:szCs w:val="28"/>
        </w:rPr>
        <w:drawing>
          <wp:inline distT="0" distB="0" distL="0" distR="0" wp14:anchorId="3D221EC9" wp14:editId="6103D45E">
            <wp:extent cx="6750685" cy="556041"/>
            <wp:effectExtent l="0" t="0" r="0" b="0"/>
            <wp:docPr id="33" name="صورة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50685" cy="556041"/>
                    </a:xfrm>
                    <a:prstGeom prst="rect">
                      <a:avLst/>
                    </a:prstGeom>
                    <a:noFill/>
                  </pic:spPr>
                </pic:pic>
              </a:graphicData>
            </a:graphic>
          </wp:inline>
        </w:drawing>
      </w:r>
    </w:p>
    <w:p w:rsidR="003865F9" w:rsidRPr="003865F9" w:rsidRDefault="003865F9" w:rsidP="00B1431B">
      <w:pPr>
        <w:jc w:val="both"/>
        <w:rPr>
          <w:rFonts w:asciiTheme="majorBidi" w:hAnsiTheme="majorBidi" w:cstheme="majorBidi"/>
          <w:sz w:val="28"/>
          <w:szCs w:val="28"/>
        </w:rPr>
      </w:pPr>
      <w:r w:rsidRPr="003865F9">
        <w:rPr>
          <w:rFonts w:asciiTheme="majorBidi" w:hAnsiTheme="majorBidi" w:cstheme="majorBidi"/>
          <w:sz w:val="28"/>
          <w:szCs w:val="28"/>
        </w:rPr>
        <w:t xml:space="preserve"> Moving the water production term to the left-hand side of the equation, the following is obtained:</w:t>
      </w:r>
    </w:p>
    <w:p w:rsidR="00881F86" w:rsidRDefault="003865F9" w:rsidP="00675205">
      <w:pPr>
        <w:jc w:val="center"/>
        <w:rPr>
          <w:rFonts w:asciiTheme="majorBidi" w:hAnsiTheme="majorBidi" w:cstheme="majorBidi"/>
          <w:sz w:val="28"/>
          <w:szCs w:val="28"/>
        </w:rPr>
      </w:pPr>
      <w:r w:rsidRPr="003865F9">
        <w:rPr>
          <w:rFonts w:asciiTheme="majorBidi" w:hAnsiTheme="majorBidi" w:cstheme="majorBidi"/>
          <w:noProof/>
          <w:sz w:val="28"/>
          <w:szCs w:val="28"/>
        </w:rPr>
        <w:drawing>
          <wp:inline distT="0" distB="0" distL="0" distR="0" wp14:anchorId="08B15B12" wp14:editId="16FF6C2D">
            <wp:extent cx="5486400" cy="699135"/>
            <wp:effectExtent l="0" t="0" r="0" b="5715"/>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486400" cy="699135"/>
                    </a:xfrm>
                    <a:prstGeom prst="rect">
                      <a:avLst/>
                    </a:prstGeom>
                  </pic:spPr>
                </pic:pic>
              </a:graphicData>
            </a:graphic>
          </wp:inline>
        </w:drawing>
      </w:r>
    </w:p>
    <w:p w:rsidR="00403323" w:rsidRPr="00403323" w:rsidRDefault="00403323" w:rsidP="00403323">
      <w:pPr>
        <w:rPr>
          <w:rFonts w:asciiTheme="majorBidi" w:hAnsiTheme="majorBidi" w:cstheme="majorBidi"/>
          <w:color w:val="FF0000"/>
          <w:sz w:val="28"/>
          <w:szCs w:val="28"/>
        </w:rPr>
      </w:pPr>
      <w:r w:rsidRPr="00403323">
        <w:rPr>
          <w:rFonts w:asciiTheme="majorBidi" w:hAnsiTheme="majorBidi" w:cstheme="majorBidi"/>
          <w:color w:val="FF0000"/>
          <w:sz w:val="28"/>
          <w:szCs w:val="28"/>
        </w:rPr>
        <w:t>Undersaturated Oil Reservoirs</w:t>
      </w:r>
    </w:p>
    <w:p w:rsidR="00403323" w:rsidRPr="00403323" w:rsidRDefault="00914AAB" w:rsidP="00A26CB3">
      <w:pPr>
        <w:jc w:val="both"/>
        <w:rPr>
          <w:rFonts w:asciiTheme="majorBidi" w:hAnsiTheme="majorBidi" w:cstheme="majorBidi"/>
          <w:sz w:val="28"/>
          <w:szCs w:val="28"/>
        </w:rPr>
      </w:pPr>
      <w:r w:rsidRPr="00914AAB">
        <w:rPr>
          <w:rFonts w:asciiTheme="majorBidi" w:hAnsiTheme="majorBidi" w:cstheme="majorBidi"/>
          <w:sz w:val="28"/>
          <w:szCs w:val="28"/>
        </w:rPr>
        <w:t>As knowing in before</w:t>
      </w:r>
      <w:r w:rsidR="00403323" w:rsidRPr="00403323">
        <w:rPr>
          <w:rFonts w:asciiTheme="majorBidi" w:hAnsiTheme="majorBidi" w:cstheme="majorBidi"/>
          <w:sz w:val="28"/>
          <w:szCs w:val="28"/>
        </w:rPr>
        <w:t xml:space="preserve">, the various hydrocarbon reservoirs were subdivided into four types ( the free gas or associated gas, the dissolved gas, the oil in the oil zone, and the recoverable natural gas liquid (condensate) from the gas cap). This </w:t>
      </w:r>
      <w:r w:rsidR="007411C2">
        <w:rPr>
          <w:rFonts w:asciiTheme="majorBidi" w:hAnsiTheme="majorBidi" w:cstheme="majorBidi"/>
          <w:sz w:val="28"/>
          <w:szCs w:val="28"/>
        </w:rPr>
        <w:t>lect</w:t>
      </w:r>
      <w:r w:rsidR="00A26CB3">
        <w:rPr>
          <w:rFonts w:asciiTheme="majorBidi" w:hAnsiTheme="majorBidi" w:cstheme="majorBidi"/>
          <w:sz w:val="28"/>
          <w:szCs w:val="28"/>
        </w:rPr>
        <w:t>ure</w:t>
      </w:r>
      <w:r w:rsidR="00403323" w:rsidRPr="00403323">
        <w:rPr>
          <w:rFonts w:asciiTheme="majorBidi" w:hAnsiTheme="majorBidi" w:cstheme="majorBidi"/>
          <w:sz w:val="28"/>
          <w:szCs w:val="28"/>
        </w:rPr>
        <w:t xml:space="preserve"> contains a discussion on reservoirs that have only liquid phases initially present.</w:t>
      </w:r>
    </w:p>
    <w:p w:rsidR="00403323" w:rsidRDefault="00403323" w:rsidP="00403323">
      <w:pPr>
        <w:jc w:val="both"/>
        <w:rPr>
          <w:rFonts w:asciiTheme="majorBidi" w:hAnsiTheme="majorBidi" w:cstheme="majorBidi"/>
          <w:sz w:val="28"/>
          <w:szCs w:val="28"/>
        </w:rPr>
      </w:pPr>
      <w:r w:rsidRPr="00403323">
        <w:rPr>
          <w:rFonts w:asciiTheme="majorBidi" w:hAnsiTheme="majorBidi" w:cstheme="majorBidi"/>
          <w:sz w:val="28"/>
          <w:szCs w:val="28"/>
        </w:rPr>
        <w:t xml:space="preserve">The composition of the tank oils obtained from the reservoir fluids are quite different from the composition of the reservoir fluids, owing mainly to the release of most of the methane and </w:t>
      </w:r>
      <w:r w:rsidRPr="00403323">
        <w:rPr>
          <w:rFonts w:asciiTheme="majorBidi" w:hAnsiTheme="majorBidi" w:cstheme="majorBidi"/>
          <w:sz w:val="28"/>
          <w:szCs w:val="28"/>
        </w:rPr>
        <w:lastRenderedPageBreak/>
        <w:t>ethane from solution and the vaporization of sizeable fractions of the propane, butanes, and pentanes, as pressure is reduced in passing from the reservoir to the stock tank.</w:t>
      </w:r>
    </w:p>
    <w:p w:rsidR="00403323" w:rsidRPr="00403323" w:rsidRDefault="00403323" w:rsidP="00403323">
      <w:pPr>
        <w:rPr>
          <w:rFonts w:asciiTheme="majorBidi" w:hAnsiTheme="majorBidi" w:cstheme="majorBidi"/>
          <w:color w:val="FF0000"/>
          <w:sz w:val="28"/>
          <w:szCs w:val="28"/>
        </w:rPr>
      </w:pPr>
      <w:r w:rsidRPr="00403323">
        <w:rPr>
          <w:rFonts w:asciiTheme="majorBidi" w:hAnsiTheme="majorBidi" w:cstheme="majorBidi"/>
          <w:color w:val="FF0000"/>
          <w:sz w:val="28"/>
          <w:szCs w:val="28"/>
        </w:rPr>
        <w:t>Material Balance in Undersaturated Reservoirs</w:t>
      </w:r>
    </w:p>
    <w:p w:rsidR="00403323" w:rsidRPr="00403323" w:rsidRDefault="00403323" w:rsidP="00403323">
      <w:pPr>
        <w:jc w:val="both"/>
        <w:rPr>
          <w:rFonts w:asciiTheme="majorBidi" w:hAnsiTheme="majorBidi" w:cstheme="majorBidi"/>
          <w:sz w:val="28"/>
          <w:szCs w:val="28"/>
        </w:rPr>
      </w:pPr>
      <w:r w:rsidRPr="00403323">
        <w:rPr>
          <w:rFonts w:asciiTheme="majorBidi" w:hAnsiTheme="majorBidi" w:cstheme="majorBidi"/>
          <w:sz w:val="28"/>
          <w:szCs w:val="28"/>
        </w:rPr>
        <w:t>The material balance equation for undersaturated reservoirs was developed in before:</w:t>
      </w:r>
    </w:p>
    <w:p w:rsidR="00881F86" w:rsidRDefault="00C11EC8" w:rsidP="00900037">
      <w:pPr>
        <w:ind w:left="-284"/>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09054419" wp14:editId="2A121F97">
            <wp:extent cx="6448425" cy="1781175"/>
            <wp:effectExtent l="0" t="0" r="9525" b="9525"/>
            <wp:docPr id="34" name="صورة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48425" cy="1781175"/>
                    </a:xfrm>
                    <a:prstGeom prst="rect">
                      <a:avLst/>
                    </a:prstGeom>
                    <a:noFill/>
                    <a:ln>
                      <a:noFill/>
                    </a:ln>
                  </pic:spPr>
                </pic:pic>
              </a:graphicData>
            </a:graphic>
          </wp:inline>
        </w:drawing>
      </w:r>
    </w:p>
    <w:p w:rsidR="00F02E03" w:rsidRDefault="00F02E03" w:rsidP="00F02E03">
      <w:pPr>
        <w:ind w:left="-284"/>
        <w:rPr>
          <w:rFonts w:asciiTheme="majorBidi" w:hAnsiTheme="majorBidi" w:cstheme="majorBidi"/>
          <w:sz w:val="28"/>
          <w:szCs w:val="28"/>
        </w:rPr>
      </w:pPr>
      <w:r w:rsidRPr="00F02E03">
        <w:rPr>
          <w:rFonts w:asciiTheme="majorBidi" w:hAnsiTheme="majorBidi" w:cstheme="majorBidi"/>
          <w:sz w:val="28"/>
          <w:szCs w:val="28"/>
        </w:rPr>
        <w:t>Assumptions of study</w:t>
      </w:r>
      <w:r w:rsidR="00BE27E8">
        <w:rPr>
          <w:rFonts w:asciiTheme="majorBidi" w:hAnsiTheme="majorBidi" w:cstheme="majorBidi"/>
          <w:sz w:val="28"/>
          <w:szCs w:val="28"/>
        </w:rPr>
        <w:t>:</w:t>
      </w:r>
    </w:p>
    <w:p w:rsidR="0084433C" w:rsidRPr="0084433C" w:rsidRDefault="0084433C" w:rsidP="0084433C">
      <w:pPr>
        <w:rPr>
          <w:rFonts w:asciiTheme="majorBidi" w:hAnsiTheme="majorBidi" w:cstheme="majorBidi"/>
          <w:sz w:val="28"/>
          <w:szCs w:val="28"/>
        </w:rPr>
      </w:pPr>
      <w:r w:rsidRPr="0084433C">
        <w:rPr>
          <w:rFonts w:asciiTheme="majorBidi" w:hAnsiTheme="majorBidi" w:cstheme="majorBidi"/>
          <w:sz w:val="28"/>
          <w:szCs w:val="28"/>
        </w:rPr>
        <w:t>1.</w:t>
      </w:r>
      <w:r w:rsidRPr="0084433C">
        <w:rPr>
          <w:rFonts w:asciiTheme="majorBidi" w:hAnsiTheme="majorBidi" w:cstheme="majorBidi"/>
          <w:sz w:val="28"/>
          <w:szCs w:val="28"/>
        </w:rPr>
        <w:tab/>
        <w:t>Neglecting the change in porosity of rocks with the change of internal fluid pressure.</w:t>
      </w:r>
    </w:p>
    <w:p w:rsidR="0084433C" w:rsidRPr="0084433C" w:rsidRDefault="0084433C" w:rsidP="0084433C">
      <w:pPr>
        <w:rPr>
          <w:rFonts w:asciiTheme="majorBidi" w:hAnsiTheme="majorBidi" w:cstheme="majorBidi"/>
          <w:sz w:val="28"/>
          <w:szCs w:val="28"/>
        </w:rPr>
      </w:pPr>
      <w:r w:rsidRPr="0084433C">
        <w:rPr>
          <w:rFonts w:asciiTheme="majorBidi" w:hAnsiTheme="majorBidi" w:cstheme="majorBidi"/>
          <w:sz w:val="28"/>
          <w:szCs w:val="28"/>
        </w:rPr>
        <w:t>2.</w:t>
      </w:r>
      <w:r w:rsidRPr="0084433C">
        <w:rPr>
          <w:rFonts w:asciiTheme="majorBidi" w:hAnsiTheme="majorBidi" w:cstheme="majorBidi"/>
          <w:sz w:val="28"/>
          <w:szCs w:val="28"/>
        </w:rPr>
        <w:tab/>
        <w:t xml:space="preserve">Reservoirs with zero or negligible water influx are constant volume or volumetric reservoirs. </w:t>
      </w:r>
    </w:p>
    <w:p w:rsidR="0084433C" w:rsidRPr="0084433C" w:rsidRDefault="0084433C" w:rsidP="0084433C">
      <w:pPr>
        <w:rPr>
          <w:rFonts w:asciiTheme="majorBidi" w:hAnsiTheme="majorBidi" w:cstheme="majorBidi"/>
          <w:sz w:val="28"/>
          <w:szCs w:val="28"/>
        </w:rPr>
      </w:pPr>
      <w:r w:rsidRPr="0084433C">
        <w:rPr>
          <w:rFonts w:asciiTheme="majorBidi" w:hAnsiTheme="majorBidi" w:cstheme="majorBidi"/>
          <w:sz w:val="28"/>
          <w:szCs w:val="28"/>
        </w:rPr>
        <w:t>3.</w:t>
      </w:r>
      <w:r w:rsidRPr="0084433C">
        <w:rPr>
          <w:rFonts w:asciiTheme="majorBidi" w:hAnsiTheme="majorBidi" w:cstheme="majorBidi"/>
          <w:sz w:val="28"/>
          <w:szCs w:val="28"/>
        </w:rPr>
        <w:tab/>
        <w:t xml:space="preserve">In undersaturated reservoir, then initially it contains only connate water and oil, with their solution gas. </w:t>
      </w:r>
    </w:p>
    <w:p w:rsidR="0084433C" w:rsidRPr="0084433C" w:rsidRDefault="0084433C" w:rsidP="0084433C">
      <w:pPr>
        <w:rPr>
          <w:rFonts w:asciiTheme="majorBidi" w:hAnsiTheme="majorBidi" w:cstheme="majorBidi"/>
          <w:sz w:val="28"/>
          <w:szCs w:val="28"/>
        </w:rPr>
      </w:pPr>
      <w:r w:rsidRPr="0084433C">
        <w:rPr>
          <w:rFonts w:asciiTheme="majorBidi" w:hAnsiTheme="majorBidi" w:cstheme="majorBidi"/>
          <w:sz w:val="28"/>
          <w:szCs w:val="28"/>
        </w:rPr>
        <w:t>4.</w:t>
      </w:r>
      <w:r w:rsidRPr="0084433C">
        <w:rPr>
          <w:rFonts w:asciiTheme="majorBidi" w:hAnsiTheme="majorBidi" w:cstheme="majorBidi"/>
          <w:sz w:val="28"/>
          <w:szCs w:val="28"/>
        </w:rPr>
        <w:tab/>
        <w:t xml:space="preserve">From initial reservoir pressure down to the bubble point, then, the reservoir oil volume remains a constant, and oil is produced by liquid expansion. </w:t>
      </w:r>
    </w:p>
    <w:p w:rsidR="00900037" w:rsidRDefault="00900037" w:rsidP="00900037">
      <w:pPr>
        <w:jc w:val="both"/>
        <w:rPr>
          <w:rFonts w:asciiTheme="majorBidi" w:hAnsiTheme="majorBidi" w:cstheme="majorBidi"/>
          <w:sz w:val="32"/>
          <w:szCs w:val="32"/>
        </w:rPr>
      </w:pPr>
      <w:r w:rsidRPr="005F1F43">
        <w:rPr>
          <w:rFonts w:asciiTheme="majorBidi" w:hAnsiTheme="majorBidi" w:cstheme="majorBidi"/>
          <w:sz w:val="32"/>
          <w:szCs w:val="32"/>
        </w:rPr>
        <w:t xml:space="preserve">Incorporating these assumptions into </w:t>
      </w:r>
      <w:r>
        <w:rPr>
          <w:rFonts w:asciiTheme="majorBidi" w:hAnsiTheme="majorBidi" w:cstheme="majorBidi"/>
          <w:sz w:val="32"/>
          <w:szCs w:val="32"/>
        </w:rPr>
        <w:t>e</w:t>
      </w:r>
      <w:r w:rsidRPr="005F1F43">
        <w:rPr>
          <w:rFonts w:asciiTheme="majorBidi" w:hAnsiTheme="majorBidi" w:cstheme="majorBidi"/>
          <w:sz w:val="32"/>
          <w:szCs w:val="32"/>
        </w:rPr>
        <w:t>q</w:t>
      </w:r>
      <w:r>
        <w:rPr>
          <w:rFonts w:asciiTheme="majorBidi" w:hAnsiTheme="majorBidi" w:cstheme="majorBidi"/>
          <w:sz w:val="32"/>
          <w:szCs w:val="32"/>
        </w:rPr>
        <w:t>uation below</w:t>
      </w:r>
      <w:r w:rsidRPr="005F1F43">
        <w:rPr>
          <w:rFonts w:asciiTheme="majorBidi" w:hAnsiTheme="majorBidi" w:cstheme="majorBidi"/>
          <w:sz w:val="32"/>
          <w:szCs w:val="32"/>
        </w:rPr>
        <w:t xml:space="preserve"> </w:t>
      </w:r>
    </w:p>
    <w:p w:rsidR="00900037" w:rsidRDefault="00900037" w:rsidP="00900037">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5445250E" wp14:editId="7BAB7F32">
            <wp:extent cx="5761355" cy="707390"/>
            <wp:effectExtent l="0" t="0" r="0" b="0"/>
            <wp:docPr id="35" name="صورة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1355" cy="707390"/>
                    </a:xfrm>
                    <a:prstGeom prst="rect">
                      <a:avLst/>
                    </a:prstGeom>
                    <a:noFill/>
                  </pic:spPr>
                </pic:pic>
              </a:graphicData>
            </a:graphic>
          </wp:inline>
        </w:drawing>
      </w:r>
    </w:p>
    <w:p w:rsidR="0084433C" w:rsidRDefault="0084433C" w:rsidP="0084433C">
      <w:pPr>
        <w:rPr>
          <w:rFonts w:asciiTheme="majorBidi" w:hAnsiTheme="majorBidi" w:cstheme="majorBidi"/>
          <w:sz w:val="28"/>
          <w:szCs w:val="28"/>
        </w:rPr>
      </w:pPr>
      <w:r w:rsidRPr="0084433C">
        <w:rPr>
          <w:rFonts w:asciiTheme="majorBidi" w:hAnsiTheme="majorBidi" w:cstheme="majorBidi"/>
          <w:sz w:val="28"/>
          <w:szCs w:val="28"/>
        </w:rPr>
        <w:t>the following is obtained:</w:t>
      </w:r>
    </w:p>
    <w:p w:rsidR="0084433C" w:rsidRDefault="0084433C" w:rsidP="0084433C">
      <w:pPr>
        <w:jc w:val="center"/>
        <w:rPr>
          <w:rFonts w:asciiTheme="majorBidi" w:hAnsiTheme="majorBidi" w:cstheme="majorBidi"/>
          <w:sz w:val="28"/>
          <w:szCs w:val="28"/>
        </w:rPr>
      </w:pPr>
      <w:r w:rsidRPr="008631A3">
        <w:rPr>
          <w:rFonts w:asciiTheme="majorBidi" w:hAnsiTheme="majorBidi" w:cstheme="majorBidi"/>
          <w:noProof/>
          <w:sz w:val="32"/>
          <w:szCs w:val="32"/>
        </w:rPr>
        <w:drawing>
          <wp:inline distT="0" distB="0" distL="0" distR="0" wp14:anchorId="08854CE4" wp14:editId="7CE37548">
            <wp:extent cx="3448050" cy="496311"/>
            <wp:effectExtent l="0" t="0" r="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472645" cy="499851"/>
                    </a:xfrm>
                    <a:prstGeom prst="rect">
                      <a:avLst/>
                    </a:prstGeom>
                  </pic:spPr>
                </pic:pic>
              </a:graphicData>
            </a:graphic>
          </wp:inline>
        </w:drawing>
      </w:r>
    </w:p>
    <w:p w:rsidR="002E0952" w:rsidRDefault="002E0952" w:rsidP="0084433C">
      <w:pPr>
        <w:jc w:val="center"/>
        <w:rPr>
          <w:rFonts w:asciiTheme="majorBidi" w:hAnsiTheme="majorBidi" w:cstheme="majorBidi"/>
          <w:sz w:val="28"/>
          <w:szCs w:val="28"/>
        </w:rPr>
      </w:pPr>
    </w:p>
    <w:p w:rsidR="002E0952" w:rsidRDefault="002E0952" w:rsidP="001F329B">
      <w:pPr>
        <w:jc w:val="both"/>
        <w:rPr>
          <w:rFonts w:asciiTheme="majorBidi" w:hAnsiTheme="majorBidi" w:cstheme="majorBidi"/>
          <w:sz w:val="28"/>
          <w:szCs w:val="28"/>
        </w:rPr>
      </w:pPr>
      <w:r w:rsidRPr="002E0952">
        <w:rPr>
          <w:rFonts w:asciiTheme="majorBidi" w:hAnsiTheme="majorBidi" w:cstheme="majorBidi"/>
          <w:sz w:val="28"/>
          <w:szCs w:val="28"/>
        </w:rPr>
        <w:t xml:space="preserve">While the reservoir pressure is maintained above the bubble-point pressure and the oil remains undersaturated, only liquid will exist in the reservoir. Any gas that is produced on the surface will be gas coming out of solution as the oil moves up through the wellbore and through the surface facilities. All this gas will be gas that was in solution at reservoir conditions. Therefore, </w:t>
      </w:r>
      <w:r w:rsidRPr="00BE27E8">
        <w:rPr>
          <w:rFonts w:asciiTheme="majorBidi" w:hAnsiTheme="majorBidi" w:cstheme="majorBidi"/>
          <w:b/>
          <w:bCs/>
          <w:color w:val="FF0000"/>
          <w:sz w:val="28"/>
          <w:szCs w:val="28"/>
        </w:rPr>
        <w:t>during this period, Rp will equal Rso and Rso will equal Rsoi</w:t>
      </w:r>
      <w:r w:rsidRPr="002E0952">
        <w:rPr>
          <w:rFonts w:asciiTheme="majorBidi" w:hAnsiTheme="majorBidi" w:cstheme="majorBidi"/>
          <w:sz w:val="28"/>
          <w:szCs w:val="28"/>
        </w:rPr>
        <w:t>, since the solution gas-oil ratio remains constant. The material balance equation becomes:</w:t>
      </w:r>
    </w:p>
    <w:p w:rsidR="00A440E0" w:rsidRDefault="00A440E0" w:rsidP="00A440E0">
      <w:pPr>
        <w:jc w:val="center"/>
        <w:rPr>
          <w:rFonts w:asciiTheme="majorBidi" w:hAnsiTheme="majorBidi" w:cstheme="majorBidi"/>
          <w:sz w:val="28"/>
          <w:szCs w:val="28"/>
        </w:rPr>
      </w:pPr>
      <m:oMathPara>
        <m:oMath>
          <m:r>
            <w:rPr>
              <w:rFonts w:ascii="Cambria Math" w:hAnsi="Cambria Math" w:cstheme="majorBidi"/>
              <w:sz w:val="28"/>
              <w:szCs w:val="28"/>
            </w:rPr>
            <m:t>N</m:t>
          </m:r>
          <m:d>
            <m:dPr>
              <m:ctrlPr>
                <w:rPr>
                  <w:rFonts w:ascii="Cambria Math" w:hAnsi="Cambria Math" w:cstheme="majorBidi"/>
                  <w:i/>
                  <w:sz w:val="28"/>
                  <w:szCs w:val="28"/>
                </w:rPr>
              </m:ctrlPr>
            </m:dPr>
            <m:e>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t</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ti</m:t>
                  </m:r>
                </m:sub>
              </m:sSub>
            </m:e>
          </m:d>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N</m:t>
              </m:r>
            </m:e>
            <m:sub>
              <m:r>
                <w:rPr>
                  <w:rFonts w:ascii="Cambria Math" w:hAnsi="Cambria Math" w:cstheme="majorBidi"/>
                  <w:sz w:val="28"/>
                  <w:szCs w:val="28"/>
                </w:rPr>
                <m:t>p</m:t>
              </m:r>
            </m:sub>
          </m:sSub>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t</m:t>
              </m:r>
            </m:sub>
          </m:sSub>
        </m:oMath>
      </m:oMathPara>
    </w:p>
    <w:p w:rsidR="006553BF" w:rsidRDefault="006553BF" w:rsidP="006553BF">
      <w:pPr>
        <w:jc w:val="both"/>
        <w:rPr>
          <w:rFonts w:asciiTheme="majorBidi" w:hAnsiTheme="majorBidi" w:cstheme="majorBidi"/>
          <w:sz w:val="32"/>
          <w:szCs w:val="32"/>
        </w:rPr>
      </w:pPr>
      <w:r w:rsidRPr="006553BF">
        <w:rPr>
          <w:rFonts w:asciiTheme="majorBidi" w:hAnsiTheme="majorBidi" w:cstheme="majorBidi"/>
          <w:sz w:val="32"/>
          <w:szCs w:val="32"/>
        </w:rPr>
        <w:t>This can be rearranged to yield fractional recovery, RF, as</w:t>
      </w:r>
    </w:p>
    <w:p w:rsidR="006553BF" w:rsidRPr="004026CD" w:rsidRDefault="006F20BF" w:rsidP="004026CD">
      <w:pPr>
        <w:jc w:val="center"/>
        <w:rPr>
          <w:rFonts w:asciiTheme="majorBidi" w:hAnsiTheme="majorBidi" w:cstheme="majorBidi"/>
          <w:sz w:val="32"/>
          <w:szCs w:val="32"/>
        </w:rPr>
      </w:pPr>
      <m:oMathPara>
        <m:oMath>
          <m:r>
            <w:rPr>
              <w:rFonts w:ascii="Cambria Math" w:hAnsi="Cambria Math" w:cstheme="majorBidi"/>
              <w:sz w:val="32"/>
              <w:szCs w:val="32"/>
            </w:rPr>
            <m:t>RF=</m:t>
          </m:r>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N</m:t>
                  </m:r>
                </m:e>
                <m:sub>
                  <m:r>
                    <w:rPr>
                      <w:rFonts w:ascii="Cambria Math" w:hAnsi="Cambria Math" w:cstheme="majorBidi"/>
                      <w:sz w:val="32"/>
                      <w:szCs w:val="32"/>
                    </w:rPr>
                    <m:t>p</m:t>
                  </m:r>
                </m:sub>
              </m:sSub>
            </m:num>
            <m:den>
              <m:r>
                <w:rPr>
                  <w:rFonts w:ascii="Cambria Math" w:hAnsi="Cambria Math" w:cstheme="majorBidi"/>
                  <w:sz w:val="32"/>
                  <w:szCs w:val="32"/>
                </w:rPr>
                <m:t>N</m:t>
              </m:r>
            </m:den>
          </m:f>
          <m:r>
            <w:rPr>
              <w:rFonts w:ascii="Cambria Math" w:hAnsi="Cambria Math" w:cstheme="majorBidi"/>
              <w:sz w:val="32"/>
              <w:szCs w:val="32"/>
            </w:rPr>
            <m:t>=</m:t>
          </m:r>
          <m:f>
            <m:fPr>
              <m:ctrlPr>
                <w:rPr>
                  <w:rFonts w:ascii="Cambria Math" w:hAnsi="Cambria Math" w:cstheme="majorBidi"/>
                  <w:i/>
                  <w:sz w:val="32"/>
                  <w:szCs w:val="32"/>
                </w:rPr>
              </m:ctrlPr>
            </m:fPr>
            <m:num>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t</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ti</m:t>
                  </m:r>
                </m:sub>
              </m:sSub>
            </m:num>
            <m:den>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t</m:t>
                  </m:r>
                </m:sub>
              </m:sSub>
            </m:den>
          </m:f>
        </m:oMath>
      </m:oMathPara>
    </w:p>
    <w:p w:rsidR="006553BF" w:rsidRDefault="006553BF" w:rsidP="00910865">
      <w:pPr>
        <w:jc w:val="both"/>
        <w:rPr>
          <w:rFonts w:asciiTheme="majorBidi" w:hAnsiTheme="majorBidi" w:cstheme="majorBidi"/>
          <w:sz w:val="28"/>
          <w:szCs w:val="28"/>
        </w:rPr>
      </w:pPr>
      <w:r w:rsidRPr="006553BF">
        <w:rPr>
          <w:rFonts w:asciiTheme="majorBidi" w:hAnsiTheme="majorBidi" w:cstheme="majorBidi"/>
          <w:sz w:val="28"/>
          <w:szCs w:val="28"/>
        </w:rPr>
        <w:t xml:space="preserve">The single-phase formation volume factor, Bo. The material balance equation has been derived using the two-phase formation volume factor, Bt. Bo and </w:t>
      </w:r>
      <w:proofErr w:type="spellStart"/>
      <w:r w:rsidRPr="006553BF">
        <w:rPr>
          <w:rFonts w:asciiTheme="majorBidi" w:hAnsiTheme="majorBidi" w:cstheme="majorBidi"/>
          <w:sz w:val="28"/>
          <w:szCs w:val="28"/>
        </w:rPr>
        <w:t>Bt</w:t>
      </w:r>
      <w:proofErr w:type="spellEnd"/>
      <w:r w:rsidRPr="006553BF">
        <w:rPr>
          <w:rFonts w:asciiTheme="majorBidi" w:hAnsiTheme="majorBidi" w:cstheme="majorBidi"/>
          <w:sz w:val="28"/>
          <w:szCs w:val="28"/>
        </w:rPr>
        <w:t xml:space="preserve"> are related by </w:t>
      </w:r>
      <w:r w:rsidR="004026CD">
        <w:rPr>
          <w:rFonts w:asciiTheme="majorBidi" w:hAnsiTheme="majorBidi" w:cstheme="majorBidi"/>
          <w:sz w:val="28"/>
          <w:szCs w:val="28"/>
        </w:rPr>
        <w:t>equation below</w:t>
      </w:r>
      <w:r w:rsidRPr="006553BF">
        <w:rPr>
          <w:rFonts w:asciiTheme="majorBidi" w:hAnsiTheme="majorBidi" w:cstheme="majorBidi"/>
          <w:sz w:val="28"/>
          <w:szCs w:val="28"/>
        </w:rPr>
        <w:t>:</w:t>
      </w:r>
    </w:p>
    <w:p w:rsidR="00910865" w:rsidRDefault="00D01559" w:rsidP="00910865">
      <w:pPr>
        <w:jc w:val="center"/>
        <w:rPr>
          <w:rFonts w:asciiTheme="majorBidi" w:hAnsiTheme="majorBidi" w:cstheme="majorBidi"/>
          <w:sz w:val="28"/>
          <w:szCs w:val="28"/>
        </w:rPr>
      </w:pPr>
      <m:oMathPara>
        <m:oMath>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t</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o</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g</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R</m:t>
              </m:r>
            </m:e>
            <m:sub>
              <m:r>
                <w:rPr>
                  <w:rFonts w:ascii="Cambria Math" w:hAnsi="Cambria Math" w:cstheme="majorBidi"/>
                  <w:sz w:val="28"/>
                  <w:szCs w:val="28"/>
                </w:rPr>
                <m:t>soi</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R</m:t>
              </m:r>
            </m:e>
            <m:sub>
              <m:r>
                <w:rPr>
                  <w:rFonts w:ascii="Cambria Math" w:hAnsi="Cambria Math" w:cstheme="majorBidi"/>
                  <w:sz w:val="28"/>
                  <w:szCs w:val="28"/>
                </w:rPr>
                <m:t>so</m:t>
              </m:r>
            </m:sub>
          </m:sSub>
          <m:r>
            <w:rPr>
              <w:rFonts w:ascii="Cambria Math" w:hAnsi="Cambria Math" w:cstheme="majorBidi"/>
              <w:sz w:val="28"/>
              <w:szCs w:val="28"/>
            </w:rPr>
            <m:t>)</m:t>
          </m:r>
        </m:oMath>
      </m:oMathPara>
    </w:p>
    <w:p w:rsidR="006553BF" w:rsidRPr="006553BF" w:rsidRDefault="006553BF" w:rsidP="006553BF">
      <w:pPr>
        <w:jc w:val="both"/>
        <w:rPr>
          <w:rFonts w:asciiTheme="majorBidi" w:hAnsiTheme="majorBidi" w:cstheme="majorBidi"/>
          <w:sz w:val="28"/>
          <w:szCs w:val="28"/>
        </w:rPr>
      </w:pPr>
      <w:r w:rsidRPr="006553BF">
        <w:rPr>
          <w:rFonts w:asciiTheme="majorBidi" w:hAnsiTheme="majorBidi" w:cstheme="majorBidi"/>
          <w:sz w:val="28"/>
          <w:szCs w:val="28"/>
        </w:rPr>
        <w:t xml:space="preserve">It should be apparent that </w:t>
      </w:r>
      <w:proofErr w:type="spellStart"/>
      <w:r w:rsidRPr="006553BF">
        <w:rPr>
          <w:rFonts w:asciiTheme="majorBidi" w:hAnsiTheme="majorBidi" w:cstheme="majorBidi"/>
          <w:sz w:val="28"/>
          <w:szCs w:val="28"/>
        </w:rPr>
        <w:t>Bt</w:t>
      </w:r>
      <w:proofErr w:type="spellEnd"/>
      <w:r w:rsidRPr="006553BF">
        <w:rPr>
          <w:rFonts w:asciiTheme="majorBidi" w:hAnsiTheme="majorBidi" w:cstheme="majorBidi"/>
          <w:sz w:val="28"/>
          <w:szCs w:val="28"/>
        </w:rPr>
        <w:t xml:space="preserve"> = Bo above the bubble-point pressure because Rso is constant and equal to Rsoi.</w:t>
      </w:r>
    </w:p>
    <w:p w:rsidR="007E40D4" w:rsidRDefault="006553BF" w:rsidP="007E40D4">
      <w:pPr>
        <w:jc w:val="both"/>
        <w:rPr>
          <w:rFonts w:asciiTheme="majorBidi" w:hAnsiTheme="majorBidi" w:cstheme="majorBidi"/>
          <w:sz w:val="28"/>
          <w:szCs w:val="28"/>
        </w:rPr>
      </w:pPr>
      <w:r w:rsidRPr="006553BF">
        <w:rPr>
          <w:rFonts w:asciiTheme="majorBidi" w:hAnsiTheme="majorBidi" w:cstheme="majorBidi"/>
          <w:sz w:val="28"/>
          <w:szCs w:val="28"/>
        </w:rPr>
        <w:t xml:space="preserve">Figure </w:t>
      </w:r>
      <w:r w:rsidR="007D48E8">
        <w:rPr>
          <w:rFonts w:asciiTheme="majorBidi" w:hAnsiTheme="majorBidi" w:cstheme="majorBidi"/>
          <w:sz w:val="28"/>
          <w:szCs w:val="28"/>
        </w:rPr>
        <w:t>below</w:t>
      </w:r>
      <w:r w:rsidRPr="006553BF">
        <w:rPr>
          <w:rFonts w:asciiTheme="majorBidi" w:hAnsiTheme="majorBidi" w:cstheme="majorBidi"/>
          <w:sz w:val="28"/>
          <w:szCs w:val="28"/>
        </w:rPr>
        <w:t xml:space="preserve"> shows schematically the changes that occur between initial reservoir pressure and some pressure below the bubble point. The free-gas phase does not necessarily rise to form an artificial gas cap, and the equations are the same if the free gas remains distributed throughout the reservoir as isolated bubbles. </w:t>
      </w:r>
    </w:p>
    <w:p w:rsidR="00076AFB" w:rsidRDefault="00BA3DE5" w:rsidP="00BA3DE5">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11C44393" wp14:editId="316126C9">
            <wp:extent cx="4595439" cy="1817754"/>
            <wp:effectExtent l="0" t="0" r="0" b="0"/>
            <wp:docPr id="38" name="صورة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95971" cy="1817964"/>
                    </a:xfrm>
                    <a:prstGeom prst="rect">
                      <a:avLst/>
                    </a:prstGeom>
                    <a:noFill/>
                  </pic:spPr>
                </pic:pic>
              </a:graphicData>
            </a:graphic>
          </wp:inline>
        </w:drawing>
      </w:r>
    </w:p>
    <w:p w:rsidR="00BA3DE5" w:rsidRPr="002956AE" w:rsidRDefault="00BA3DE5" w:rsidP="00BA3DE5">
      <w:pPr>
        <w:jc w:val="both"/>
        <w:rPr>
          <w:rFonts w:asciiTheme="majorBidi" w:hAnsiTheme="majorBidi" w:cstheme="majorBidi"/>
          <w:sz w:val="28"/>
          <w:szCs w:val="28"/>
        </w:rPr>
      </w:pPr>
      <w:r w:rsidRPr="002956AE">
        <w:rPr>
          <w:rFonts w:asciiTheme="majorBidi" w:hAnsiTheme="majorBidi" w:cstheme="majorBidi"/>
          <w:sz w:val="28"/>
          <w:szCs w:val="28"/>
        </w:rPr>
        <w:lastRenderedPageBreak/>
        <w:t xml:space="preserve">Figure </w:t>
      </w:r>
      <w:r>
        <w:rPr>
          <w:rFonts w:asciiTheme="majorBidi" w:hAnsiTheme="majorBidi" w:cstheme="majorBidi"/>
          <w:sz w:val="28"/>
          <w:szCs w:val="28"/>
        </w:rPr>
        <w:t>shows</w:t>
      </w:r>
      <w:r w:rsidRPr="002956AE">
        <w:rPr>
          <w:rFonts w:asciiTheme="majorBidi" w:hAnsiTheme="majorBidi" w:cstheme="majorBidi"/>
          <w:sz w:val="28"/>
          <w:szCs w:val="28"/>
        </w:rPr>
        <w:t xml:space="preserve"> Diagram showing the formation of a free-gas phase in a volumetric reservoir below the bubble point.</w:t>
      </w:r>
    </w:p>
    <w:p w:rsidR="007E40D4" w:rsidRDefault="007E40D4" w:rsidP="00076AFB">
      <w:pPr>
        <w:rPr>
          <w:rFonts w:asciiTheme="majorBidi" w:hAnsiTheme="majorBidi" w:cstheme="majorBidi"/>
          <w:sz w:val="28"/>
          <w:szCs w:val="28"/>
        </w:rPr>
      </w:pPr>
      <w:r>
        <w:rPr>
          <w:rFonts w:asciiTheme="majorBidi" w:hAnsiTheme="majorBidi" w:cstheme="majorBidi"/>
          <w:sz w:val="28"/>
          <w:szCs w:val="28"/>
        </w:rPr>
        <w:t>Following e</w:t>
      </w:r>
      <w:r w:rsidR="006553BF" w:rsidRPr="006553BF">
        <w:rPr>
          <w:rFonts w:asciiTheme="majorBidi" w:hAnsiTheme="majorBidi" w:cstheme="majorBidi"/>
          <w:sz w:val="28"/>
          <w:szCs w:val="28"/>
        </w:rPr>
        <w:t xml:space="preserve">quation </w:t>
      </w:r>
    </w:p>
    <w:p w:rsidR="007E40D4" w:rsidRDefault="007E40D4" w:rsidP="007E40D4">
      <w:pPr>
        <w:jc w:val="center"/>
        <w:rPr>
          <w:rFonts w:asciiTheme="majorBidi" w:hAnsiTheme="majorBidi" w:cstheme="majorBidi"/>
          <w:sz w:val="28"/>
          <w:szCs w:val="28"/>
        </w:rPr>
      </w:pPr>
      <w:r w:rsidRPr="008631A3">
        <w:rPr>
          <w:rFonts w:asciiTheme="majorBidi" w:hAnsiTheme="majorBidi" w:cstheme="majorBidi"/>
          <w:noProof/>
          <w:sz w:val="32"/>
          <w:szCs w:val="32"/>
        </w:rPr>
        <w:drawing>
          <wp:inline distT="0" distB="0" distL="0" distR="0" wp14:anchorId="18AA3B78" wp14:editId="55B81839">
            <wp:extent cx="3448050" cy="496311"/>
            <wp:effectExtent l="0" t="0" r="0" b="0"/>
            <wp:docPr id="37" name="صورة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472645" cy="499851"/>
                    </a:xfrm>
                    <a:prstGeom prst="rect">
                      <a:avLst/>
                    </a:prstGeom>
                  </pic:spPr>
                </pic:pic>
              </a:graphicData>
            </a:graphic>
          </wp:inline>
        </w:drawing>
      </w:r>
    </w:p>
    <w:p w:rsidR="006553BF" w:rsidRDefault="006553BF" w:rsidP="007E40D4">
      <w:pPr>
        <w:jc w:val="both"/>
        <w:rPr>
          <w:rFonts w:asciiTheme="majorBidi" w:hAnsiTheme="majorBidi" w:cstheme="majorBidi"/>
          <w:sz w:val="28"/>
          <w:szCs w:val="28"/>
        </w:rPr>
      </w:pPr>
      <w:r w:rsidRPr="006553BF">
        <w:rPr>
          <w:rFonts w:asciiTheme="majorBidi" w:hAnsiTheme="majorBidi" w:cstheme="majorBidi"/>
          <w:sz w:val="28"/>
          <w:szCs w:val="28"/>
        </w:rPr>
        <w:t>can be rearranged to solve for N and the fractional recovery, RF, for any undersaturated reservoir below the bubble point.</w:t>
      </w:r>
    </w:p>
    <w:p w:rsidR="002956AE" w:rsidRDefault="002956AE" w:rsidP="007E40D4">
      <w:pPr>
        <w:jc w:val="center"/>
        <w:rPr>
          <w:rFonts w:asciiTheme="majorBidi" w:hAnsiTheme="majorBidi" w:cstheme="majorBidi"/>
          <w:sz w:val="28"/>
          <w:szCs w:val="28"/>
        </w:rPr>
      </w:pPr>
    </w:p>
    <w:p w:rsidR="002956AE" w:rsidRDefault="002956AE" w:rsidP="002956AE">
      <w:pPr>
        <w:jc w:val="center"/>
        <w:rPr>
          <w:rFonts w:asciiTheme="majorBidi" w:hAnsiTheme="majorBidi" w:cstheme="majorBidi"/>
          <w:sz w:val="28"/>
          <w:szCs w:val="28"/>
        </w:rPr>
      </w:pPr>
      <w:r w:rsidRPr="00D004D8">
        <w:rPr>
          <w:rFonts w:asciiTheme="majorBidi" w:hAnsiTheme="majorBidi" w:cstheme="majorBidi"/>
          <w:noProof/>
          <w:sz w:val="32"/>
          <w:szCs w:val="32"/>
        </w:rPr>
        <w:drawing>
          <wp:inline distT="0" distB="0" distL="0" distR="0" wp14:anchorId="31BD4BD9" wp14:editId="4613919C">
            <wp:extent cx="2862943" cy="1900295"/>
            <wp:effectExtent l="0" t="0" r="0" b="508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2868711" cy="1904123"/>
                    </a:xfrm>
                    <a:prstGeom prst="rect">
                      <a:avLst/>
                    </a:prstGeom>
                  </pic:spPr>
                </pic:pic>
              </a:graphicData>
            </a:graphic>
          </wp:inline>
        </w:drawing>
      </w:r>
    </w:p>
    <w:p w:rsidR="002956AE" w:rsidRDefault="002956AE" w:rsidP="002956AE">
      <w:pPr>
        <w:jc w:val="center"/>
        <w:rPr>
          <w:rFonts w:asciiTheme="majorBidi" w:hAnsiTheme="majorBidi" w:cstheme="majorBidi"/>
          <w:sz w:val="28"/>
          <w:szCs w:val="28"/>
        </w:rPr>
      </w:pPr>
    </w:p>
    <w:p w:rsidR="002956AE" w:rsidRDefault="002956AE" w:rsidP="002956AE">
      <w:pPr>
        <w:jc w:val="both"/>
        <w:rPr>
          <w:rFonts w:asciiTheme="majorBidi" w:hAnsiTheme="majorBidi" w:cstheme="majorBidi"/>
          <w:sz w:val="28"/>
          <w:szCs w:val="28"/>
        </w:rPr>
      </w:pPr>
      <w:r w:rsidRPr="002956AE">
        <w:rPr>
          <w:rFonts w:asciiTheme="majorBidi" w:hAnsiTheme="majorBidi" w:cstheme="majorBidi"/>
          <w:sz w:val="28"/>
          <w:szCs w:val="28"/>
        </w:rPr>
        <w:t>The net cumulative produced gas-oil ratio (Rp) is the quotient of all the gas produced from the reservoir (</w:t>
      </w:r>
      <w:proofErr w:type="spellStart"/>
      <w:r w:rsidRPr="002956AE">
        <w:rPr>
          <w:rFonts w:asciiTheme="majorBidi" w:hAnsiTheme="majorBidi" w:cstheme="majorBidi"/>
          <w:sz w:val="28"/>
          <w:szCs w:val="28"/>
        </w:rPr>
        <w:t>Gp</w:t>
      </w:r>
      <w:proofErr w:type="spellEnd"/>
      <w:r w:rsidRPr="002956AE">
        <w:rPr>
          <w:rFonts w:asciiTheme="majorBidi" w:hAnsiTheme="majorBidi" w:cstheme="majorBidi"/>
          <w:sz w:val="28"/>
          <w:szCs w:val="28"/>
        </w:rPr>
        <w:t>) and all the oil produced (</w:t>
      </w:r>
      <w:proofErr w:type="spellStart"/>
      <w:r w:rsidRPr="002956AE">
        <w:rPr>
          <w:rFonts w:asciiTheme="majorBidi" w:hAnsiTheme="majorBidi" w:cstheme="majorBidi"/>
          <w:sz w:val="28"/>
          <w:szCs w:val="28"/>
        </w:rPr>
        <w:t>Np</w:t>
      </w:r>
      <w:proofErr w:type="spellEnd"/>
      <w:r w:rsidRPr="002956AE">
        <w:rPr>
          <w:rFonts w:asciiTheme="majorBidi" w:hAnsiTheme="majorBidi" w:cstheme="majorBidi"/>
          <w:sz w:val="28"/>
          <w:szCs w:val="28"/>
        </w:rPr>
        <w:t>).</w:t>
      </w:r>
    </w:p>
    <w:p w:rsidR="00AA185F" w:rsidRDefault="00AA185F" w:rsidP="002956AE">
      <w:pPr>
        <w:jc w:val="both"/>
        <w:rPr>
          <w:rFonts w:asciiTheme="majorBidi" w:hAnsiTheme="majorBidi" w:cstheme="majorBidi"/>
          <w:sz w:val="28"/>
          <w:szCs w:val="28"/>
        </w:rPr>
      </w:pPr>
    </w:p>
    <w:p w:rsidR="00AA185F" w:rsidRDefault="00AA185F" w:rsidP="002956AE">
      <w:pPr>
        <w:jc w:val="both"/>
        <w:rPr>
          <w:rFonts w:asciiTheme="majorBidi" w:hAnsiTheme="majorBidi" w:cstheme="majorBidi"/>
          <w:sz w:val="28"/>
          <w:szCs w:val="28"/>
        </w:rPr>
      </w:pPr>
    </w:p>
    <w:p w:rsidR="00AA185F" w:rsidRDefault="00AA185F" w:rsidP="002956AE">
      <w:pPr>
        <w:jc w:val="both"/>
        <w:rPr>
          <w:rFonts w:asciiTheme="majorBidi" w:hAnsiTheme="majorBidi" w:cstheme="majorBidi"/>
          <w:sz w:val="28"/>
          <w:szCs w:val="28"/>
        </w:rPr>
      </w:pPr>
    </w:p>
    <w:p w:rsidR="00AA185F" w:rsidRDefault="00AA185F" w:rsidP="002956AE">
      <w:pPr>
        <w:jc w:val="both"/>
        <w:rPr>
          <w:rFonts w:asciiTheme="majorBidi" w:hAnsiTheme="majorBidi" w:cstheme="majorBidi"/>
          <w:sz w:val="28"/>
          <w:szCs w:val="28"/>
        </w:rPr>
      </w:pPr>
    </w:p>
    <w:p w:rsidR="00AA185F" w:rsidRDefault="00AA185F" w:rsidP="002956AE">
      <w:pPr>
        <w:jc w:val="both"/>
        <w:rPr>
          <w:rFonts w:asciiTheme="majorBidi" w:hAnsiTheme="majorBidi" w:cstheme="majorBidi"/>
          <w:sz w:val="28"/>
          <w:szCs w:val="28"/>
        </w:rPr>
      </w:pPr>
    </w:p>
    <w:p w:rsidR="00AA185F" w:rsidRDefault="00AA185F" w:rsidP="002956AE">
      <w:pPr>
        <w:jc w:val="both"/>
        <w:rPr>
          <w:rFonts w:asciiTheme="majorBidi" w:hAnsiTheme="majorBidi" w:cstheme="majorBidi"/>
          <w:sz w:val="28"/>
          <w:szCs w:val="28"/>
        </w:rPr>
      </w:pPr>
    </w:p>
    <w:p w:rsidR="00AA185F" w:rsidRDefault="00AA185F" w:rsidP="002956AE">
      <w:pPr>
        <w:jc w:val="both"/>
        <w:rPr>
          <w:rFonts w:asciiTheme="majorBidi" w:hAnsiTheme="majorBidi" w:cstheme="majorBidi"/>
          <w:sz w:val="28"/>
          <w:szCs w:val="28"/>
        </w:rPr>
      </w:pPr>
    </w:p>
    <w:p w:rsidR="00AA185F" w:rsidRPr="00AA185F" w:rsidRDefault="00AA185F" w:rsidP="00AA185F">
      <w:pPr>
        <w:rPr>
          <w:rFonts w:asciiTheme="majorBidi" w:hAnsiTheme="majorBidi" w:cstheme="majorBidi"/>
          <w:color w:val="FF0000"/>
          <w:sz w:val="28"/>
          <w:szCs w:val="28"/>
        </w:rPr>
      </w:pPr>
      <w:r w:rsidRPr="00AA185F">
        <w:rPr>
          <w:rFonts w:asciiTheme="majorBidi" w:hAnsiTheme="majorBidi" w:cstheme="majorBidi"/>
          <w:color w:val="FF0000"/>
          <w:sz w:val="28"/>
          <w:szCs w:val="28"/>
        </w:rPr>
        <w:lastRenderedPageBreak/>
        <w:t>Saturated Oil Reservoirs</w:t>
      </w:r>
    </w:p>
    <w:p w:rsidR="00AA185F" w:rsidRPr="00AA185F" w:rsidRDefault="00AA185F" w:rsidP="00AA185F">
      <w:pPr>
        <w:jc w:val="both"/>
        <w:rPr>
          <w:rFonts w:asciiTheme="majorBidi" w:hAnsiTheme="majorBidi" w:cstheme="majorBidi"/>
          <w:sz w:val="28"/>
          <w:szCs w:val="28"/>
        </w:rPr>
      </w:pPr>
      <w:r w:rsidRPr="00AA185F">
        <w:rPr>
          <w:rFonts w:asciiTheme="majorBidi" w:hAnsiTheme="majorBidi" w:cstheme="majorBidi"/>
          <w:sz w:val="28"/>
          <w:szCs w:val="28"/>
        </w:rPr>
        <w:t>The type of saturated oil reservoir is distinguished by the presence of both liquid and gas in the reservoir.</w:t>
      </w:r>
    </w:p>
    <w:p w:rsidR="00AA185F" w:rsidRPr="00AA185F" w:rsidRDefault="00AA185F" w:rsidP="00C2640B">
      <w:pPr>
        <w:jc w:val="both"/>
        <w:rPr>
          <w:rFonts w:asciiTheme="majorBidi" w:hAnsiTheme="majorBidi" w:cstheme="majorBidi"/>
          <w:sz w:val="28"/>
          <w:szCs w:val="28"/>
        </w:rPr>
      </w:pPr>
      <w:r w:rsidRPr="00AA185F">
        <w:rPr>
          <w:rFonts w:asciiTheme="majorBidi" w:hAnsiTheme="majorBidi" w:cstheme="majorBidi"/>
          <w:sz w:val="28"/>
          <w:szCs w:val="28"/>
        </w:rPr>
        <w:t>When there is an initial gas cap (i.e., the oil is initially saturated), there is negligible liquid expansion energy. In gas-cap drives, as production proceeds and reservoir pressure declines, the expansion of the gas displaces oil downward toward the wells. The recoveries from volumetric gas-cap reservoirs will typically be higher than the recoveries for undersaturated reservoirs and will be even higher for large gas caps.</w:t>
      </w:r>
    </w:p>
    <w:p w:rsidR="00AA185F" w:rsidRPr="00AA185F" w:rsidRDefault="00AA185F" w:rsidP="00AA185F">
      <w:pPr>
        <w:rPr>
          <w:rFonts w:asciiTheme="majorBidi" w:hAnsiTheme="majorBidi" w:cstheme="majorBidi"/>
          <w:color w:val="FF0000"/>
          <w:sz w:val="28"/>
          <w:szCs w:val="28"/>
        </w:rPr>
      </w:pPr>
      <w:r w:rsidRPr="00AA185F">
        <w:rPr>
          <w:rFonts w:asciiTheme="majorBidi" w:hAnsiTheme="majorBidi" w:cstheme="majorBidi"/>
          <w:color w:val="FF0000"/>
          <w:sz w:val="28"/>
          <w:szCs w:val="28"/>
        </w:rPr>
        <w:t>Material Balance in Saturated Reservoirs</w:t>
      </w:r>
    </w:p>
    <w:p w:rsidR="00AA185F" w:rsidRDefault="00AA185F" w:rsidP="00AA185F">
      <w:pPr>
        <w:jc w:val="both"/>
        <w:rPr>
          <w:rFonts w:asciiTheme="majorBidi" w:hAnsiTheme="majorBidi" w:cstheme="majorBidi"/>
          <w:sz w:val="28"/>
          <w:szCs w:val="28"/>
        </w:rPr>
      </w:pPr>
      <w:r w:rsidRPr="00AA185F">
        <w:rPr>
          <w:rFonts w:asciiTheme="majorBidi" w:hAnsiTheme="majorBidi" w:cstheme="majorBidi"/>
          <w:sz w:val="28"/>
          <w:szCs w:val="28"/>
        </w:rPr>
        <w:t>The general Schilthuis material balance equation is as follows:</w:t>
      </w:r>
    </w:p>
    <w:p w:rsidR="00CC6862" w:rsidRDefault="00CC6862" w:rsidP="001F329B">
      <w:pPr>
        <w:ind w:left="-567"/>
        <w:jc w:val="both"/>
        <w:rPr>
          <w:rFonts w:asciiTheme="majorBidi" w:hAnsiTheme="majorBidi" w:cstheme="majorBidi"/>
          <w:sz w:val="28"/>
          <w:szCs w:val="28"/>
        </w:rPr>
      </w:pPr>
      <w:r>
        <w:rPr>
          <w:rFonts w:asciiTheme="majorBidi" w:hAnsiTheme="majorBidi" w:cstheme="majorBidi"/>
          <w:noProof/>
          <w:sz w:val="32"/>
          <w:szCs w:val="32"/>
        </w:rPr>
        <w:drawing>
          <wp:inline distT="0" distB="0" distL="0" distR="0" wp14:anchorId="665F23AB" wp14:editId="6AE83395">
            <wp:extent cx="7299429" cy="723900"/>
            <wp:effectExtent l="0" t="0" r="0" b="0"/>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306654" cy="724616"/>
                    </a:xfrm>
                    <a:prstGeom prst="rect">
                      <a:avLst/>
                    </a:prstGeom>
                    <a:noFill/>
                    <a:ln>
                      <a:noFill/>
                    </a:ln>
                  </pic:spPr>
                </pic:pic>
              </a:graphicData>
            </a:graphic>
          </wp:inline>
        </w:drawing>
      </w:r>
    </w:p>
    <w:p w:rsidR="00CC6862" w:rsidRDefault="00CC6862" w:rsidP="00CC6862">
      <w:pPr>
        <w:jc w:val="both"/>
        <w:rPr>
          <w:rFonts w:asciiTheme="majorBidi" w:hAnsiTheme="majorBidi" w:cstheme="majorBidi"/>
          <w:sz w:val="28"/>
          <w:szCs w:val="28"/>
        </w:rPr>
      </w:pPr>
      <w:r w:rsidRPr="00CC6862">
        <w:rPr>
          <w:rFonts w:asciiTheme="majorBidi" w:hAnsiTheme="majorBidi" w:cstheme="majorBidi"/>
          <w:sz w:val="28"/>
          <w:szCs w:val="28"/>
        </w:rPr>
        <w:t>Equation above can be rearranged and solved for N, the initial oil in place:</w:t>
      </w:r>
    </w:p>
    <w:p w:rsidR="00CC6862" w:rsidRDefault="00CC6862" w:rsidP="001F329B">
      <w:pPr>
        <w:jc w:val="center"/>
        <w:rPr>
          <w:rFonts w:asciiTheme="majorBidi" w:hAnsiTheme="majorBidi" w:cstheme="majorBidi"/>
          <w:sz w:val="28"/>
          <w:szCs w:val="28"/>
        </w:rPr>
      </w:pPr>
      <w:r w:rsidRPr="001A0E4C">
        <w:rPr>
          <w:rFonts w:asciiTheme="majorBidi" w:hAnsiTheme="majorBidi" w:cstheme="majorBidi"/>
          <w:noProof/>
          <w:sz w:val="32"/>
          <w:szCs w:val="32"/>
        </w:rPr>
        <w:drawing>
          <wp:inline distT="0" distB="0" distL="0" distR="0" wp14:anchorId="56365A81" wp14:editId="7E3AE63E">
            <wp:extent cx="5262966" cy="1019175"/>
            <wp:effectExtent l="0" t="0" r="0"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288175" cy="1024057"/>
                    </a:xfrm>
                    <a:prstGeom prst="rect">
                      <a:avLst/>
                    </a:prstGeom>
                  </pic:spPr>
                </pic:pic>
              </a:graphicData>
            </a:graphic>
          </wp:inline>
        </w:drawing>
      </w:r>
    </w:p>
    <w:p w:rsidR="004A19CC" w:rsidRDefault="004A19CC" w:rsidP="00CC6862">
      <w:pPr>
        <w:jc w:val="both"/>
        <w:rPr>
          <w:rFonts w:asciiTheme="majorBidi" w:hAnsiTheme="majorBidi" w:cstheme="majorBidi"/>
          <w:sz w:val="28"/>
          <w:szCs w:val="28"/>
        </w:rPr>
      </w:pPr>
      <w:r w:rsidRPr="004A19CC">
        <w:rPr>
          <w:rFonts w:asciiTheme="majorBidi" w:hAnsiTheme="majorBidi" w:cstheme="majorBidi"/>
          <w:sz w:val="28"/>
          <w:szCs w:val="28"/>
        </w:rPr>
        <w:t xml:space="preserve">If the expansion term due to the </w:t>
      </w:r>
      <w:proofErr w:type="spellStart"/>
      <w:r w:rsidRPr="004A19CC">
        <w:rPr>
          <w:rFonts w:asciiTheme="majorBidi" w:hAnsiTheme="majorBidi" w:cstheme="majorBidi"/>
          <w:sz w:val="28"/>
          <w:szCs w:val="28"/>
        </w:rPr>
        <w:t>compressibilities</w:t>
      </w:r>
      <w:proofErr w:type="spellEnd"/>
      <w:r w:rsidRPr="004A19CC">
        <w:rPr>
          <w:rFonts w:asciiTheme="majorBidi" w:hAnsiTheme="majorBidi" w:cstheme="majorBidi"/>
          <w:sz w:val="28"/>
          <w:szCs w:val="28"/>
        </w:rPr>
        <w:t xml:space="preserve"> of the formation and connate water can be neglected, as they usually are in a saturated reservoir, then last Eq. becomes:</w:t>
      </w:r>
    </w:p>
    <w:p w:rsidR="004A19CC" w:rsidRDefault="004A19CC" w:rsidP="004A19CC">
      <w:pPr>
        <w:jc w:val="center"/>
        <w:rPr>
          <w:rFonts w:asciiTheme="majorBidi" w:hAnsiTheme="majorBidi" w:cstheme="majorBidi"/>
          <w:sz w:val="28"/>
          <w:szCs w:val="28"/>
        </w:rPr>
      </w:pPr>
      <w:r w:rsidRPr="001349C0">
        <w:rPr>
          <w:rFonts w:asciiTheme="majorBidi" w:hAnsiTheme="majorBidi" w:cstheme="majorBidi"/>
          <w:noProof/>
          <w:sz w:val="32"/>
          <w:szCs w:val="32"/>
        </w:rPr>
        <w:drawing>
          <wp:inline distT="0" distB="0" distL="0" distR="0" wp14:anchorId="1196E874" wp14:editId="656071D8">
            <wp:extent cx="3600450" cy="877558"/>
            <wp:effectExtent l="0" t="0" r="0" b="0"/>
            <wp:docPr id="22" name="صورة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3627024" cy="884035"/>
                    </a:xfrm>
                    <a:prstGeom prst="rect">
                      <a:avLst/>
                    </a:prstGeom>
                  </pic:spPr>
                </pic:pic>
              </a:graphicData>
            </a:graphic>
          </wp:inline>
        </w:drawing>
      </w:r>
    </w:p>
    <w:p w:rsidR="00AA185F" w:rsidRPr="00403323" w:rsidRDefault="00AA185F" w:rsidP="002956AE">
      <w:pPr>
        <w:jc w:val="both"/>
        <w:rPr>
          <w:rFonts w:asciiTheme="majorBidi" w:hAnsiTheme="majorBidi" w:cstheme="majorBidi"/>
          <w:sz w:val="28"/>
          <w:szCs w:val="28"/>
        </w:rPr>
      </w:pPr>
    </w:p>
    <w:sectPr w:rsidR="00AA185F" w:rsidRPr="00403323" w:rsidSect="00B1431B">
      <w:pgSz w:w="12240" w:h="15840"/>
      <w:pgMar w:top="1440" w:right="900" w:bottom="1440"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1559" w:rsidRDefault="00D01559" w:rsidP="00CA27C4">
      <w:pPr>
        <w:spacing w:after="0" w:line="240" w:lineRule="auto"/>
      </w:pPr>
      <w:r>
        <w:separator/>
      </w:r>
    </w:p>
  </w:endnote>
  <w:endnote w:type="continuationSeparator" w:id="0">
    <w:p w:rsidR="00D01559" w:rsidRDefault="00D01559" w:rsidP="00CA27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1559" w:rsidRDefault="00D01559" w:rsidP="00CA27C4">
      <w:pPr>
        <w:spacing w:after="0" w:line="240" w:lineRule="auto"/>
      </w:pPr>
      <w:r>
        <w:separator/>
      </w:r>
    </w:p>
  </w:footnote>
  <w:footnote w:type="continuationSeparator" w:id="0">
    <w:p w:rsidR="00D01559" w:rsidRDefault="00D01559" w:rsidP="00CA27C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7F56"/>
    <w:rsid w:val="00076AFB"/>
    <w:rsid w:val="0010671E"/>
    <w:rsid w:val="0012250D"/>
    <w:rsid w:val="001F329B"/>
    <w:rsid w:val="00204DEF"/>
    <w:rsid w:val="002141C5"/>
    <w:rsid w:val="002956AE"/>
    <w:rsid w:val="002B599B"/>
    <w:rsid w:val="002E0952"/>
    <w:rsid w:val="002E161A"/>
    <w:rsid w:val="002E2FCD"/>
    <w:rsid w:val="0030621C"/>
    <w:rsid w:val="0033748E"/>
    <w:rsid w:val="00351B22"/>
    <w:rsid w:val="00376EA5"/>
    <w:rsid w:val="003865F9"/>
    <w:rsid w:val="003E6267"/>
    <w:rsid w:val="004026CD"/>
    <w:rsid w:val="00403323"/>
    <w:rsid w:val="004A19CC"/>
    <w:rsid w:val="004E01D1"/>
    <w:rsid w:val="005358F8"/>
    <w:rsid w:val="005947DA"/>
    <w:rsid w:val="005B68A1"/>
    <w:rsid w:val="005D441C"/>
    <w:rsid w:val="006553BF"/>
    <w:rsid w:val="00675205"/>
    <w:rsid w:val="00675A1D"/>
    <w:rsid w:val="006E66A7"/>
    <w:rsid w:val="006F20BF"/>
    <w:rsid w:val="006F2B46"/>
    <w:rsid w:val="00713736"/>
    <w:rsid w:val="00725483"/>
    <w:rsid w:val="007400CD"/>
    <w:rsid w:val="007411C2"/>
    <w:rsid w:val="00785CE2"/>
    <w:rsid w:val="007D48E8"/>
    <w:rsid w:val="007E40D4"/>
    <w:rsid w:val="008052FB"/>
    <w:rsid w:val="00810912"/>
    <w:rsid w:val="008254D6"/>
    <w:rsid w:val="0084433C"/>
    <w:rsid w:val="00881F86"/>
    <w:rsid w:val="00893E6F"/>
    <w:rsid w:val="008C79D5"/>
    <w:rsid w:val="008D02FA"/>
    <w:rsid w:val="008E49CA"/>
    <w:rsid w:val="00900037"/>
    <w:rsid w:val="00910865"/>
    <w:rsid w:val="00914AAB"/>
    <w:rsid w:val="00924885"/>
    <w:rsid w:val="009256E1"/>
    <w:rsid w:val="009C1DA7"/>
    <w:rsid w:val="009C6F20"/>
    <w:rsid w:val="009E4E8C"/>
    <w:rsid w:val="00A26CB3"/>
    <w:rsid w:val="00A440E0"/>
    <w:rsid w:val="00A566A8"/>
    <w:rsid w:val="00A57F56"/>
    <w:rsid w:val="00A82A6D"/>
    <w:rsid w:val="00AA185F"/>
    <w:rsid w:val="00AF4A01"/>
    <w:rsid w:val="00B1431B"/>
    <w:rsid w:val="00B73848"/>
    <w:rsid w:val="00B82328"/>
    <w:rsid w:val="00BA3DE5"/>
    <w:rsid w:val="00BE27E8"/>
    <w:rsid w:val="00BE70BB"/>
    <w:rsid w:val="00C11EC8"/>
    <w:rsid w:val="00C2640B"/>
    <w:rsid w:val="00C731EF"/>
    <w:rsid w:val="00CA27C4"/>
    <w:rsid w:val="00CB6280"/>
    <w:rsid w:val="00CC6862"/>
    <w:rsid w:val="00D01559"/>
    <w:rsid w:val="00D90E96"/>
    <w:rsid w:val="00DC6C99"/>
    <w:rsid w:val="00DE1720"/>
    <w:rsid w:val="00DF6BB9"/>
    <w:rsid w:val="00E341CC"/>
    <w:rsid w:val="00E5127B"/>
    <w:rsid w:val="00E80FC5"/>
    <w:rsid w:val="00EA74E7"/>
    <w:rsid w:val="00ED2FC1"/>
    <w:rsid w:val="00EE42F2"/>
    <w:rsid w:val="00F02E03"/>
    <w:rsid w:val="00F03FA4"/>
    <w:rsid w:val="00F6058C"/>
    <w:rsid w:val="00FF6B5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49C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865F9"/>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865F9"/>
    <w:rPr>
      <w:rFonts w:ascii="Tahoma" w:hAnsi="Tahoma" w:cs="Tahoma"/>
      <w:sz w:val="16"/>
      <w:szCs w:val="16"/>
    </w:rPr>
  </w:style>
  <w:style w:type="character" w:styleId="a4">
    <w:name w:val="Placeholder Text"/>
    <w:basedOn w:val="a0"/>
    <w:uiPriority w:val="99"/>
    <w:semiHidden/>
    <w:rsid w:val="009C6F20"/>
    <w:rPr>
      <w:color w:val="808080"/>
    </w:rPr>
  </w:style>
  <w:style w:type="paragraph" w:styleId="a5">
    <w:name w:val="header"/>
    <w:basedOn w:val="a"/>
    <w:link w:val="Char0"/>
    <w:uiPriority w:val="99"/>
    <w:unhideWhenUsed/>
    <w:rsid w:val="00CA27C4"/>
    <w:pPr>
      <w:tabs>
        <w:tab w:val="center" w:pos="4320"/>
        <w:tab w:val="right" w:pos="8640"/>
      </w:tabs>
      <w:spacing w:after="0" w:line="240" w:lineRule="auto"/>
    </w:pPr>
  </w:style>
  <w:style w:type="character" w:customStyle="1" w:styleId="Char0">
    <w:name w:val="رأس الصفحة Char"/>
    <w:basedOn w:val="a0"/>
    <w:link w:val="a5"/>
    <w:uiPriority w:val="99"/>
    <w:rsid w:val="00CA27C4"/>
  </w:style>
  <w:style w:type="paragraph" w:styleId="a6">
    <w:name w:val="footer"/>
    <w:basedOn w:val="a"/>
    <w:link w:val="Char1"/>
    <w:uiPriority w:val="99"/>
    <w:unhideWhenUsed/>
    <w:rsid w:val="00CA27C4"/>
    <w:pPr>
      <w:tabs>
        <w:tab w:val="center" w:pos="4320"/>
        <w:tab w:val="right" w:pos="8640"/>
      </w:tabs>
      <w:spacing w:after="0" w:line="240" w:lineRule="auto"/>
    </w:pPr>
  </w:style>
  <w:style w:type="character" w:customStyle="1" w:styleId="Char1">
    <w:name w:val="تذييل الصفحة Char"/>
    <w:basedOn w:val="a0"/>
    <w:link w:val="a6"/>
    <w:uiPriority w:val="99"/>
    <w:rsid w:val="00CA27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49C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865F9"/>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865F9"/>
    <w:rPr>
      <w:rFonts w:ascii="Tahoma" w:hAnsi="Tahoma" w:cs="Tahoma"/>
      <w:sz w:val="16"/>
      <w:szCs w:val="16"/>
    </w:rPr>
  </w:style>
  <w:style w:type="character" w:styleId="a4">
    <w:name w:val="Placeholder Text"/>
    <w:basedOn w:val="a0"/>
    <w:uiPriority w:val="99"/>
    <w:semiHidden/>
    <w:rsid w:val="009C6F20"/>
    <w:rPr>
      <w:color w:val="808080"/>
    </w:rPr>
  </w:style>
  <w:style w:type="paragraph" w:styleId="a5">
    <w:name w:val="header"/>
    <w:basedOn w:val="a"/>
    <w:link w:val="Char0"/>
    <w:uiPriority w:val="99"/>
    <w:unhideWhenUsed/>
    <w:rsid w:val="00CA27C4"/>
    <w:pPr>
      <w:tabs>
        <w:tab w:val="center" w:pos="4320"/>
        <w:tab w:val="right" w:pos="8640"/>
      </w:tabs>
      <w:spacing w:after="0" w:line="240" w:lineRule="auto"/>
    </w:pPr>
  </w:style>
  <w:style w:type="character" w:customStyle="1" w:styleId="Char0">
    <w:name w:val="رأس الصفحة Char"/>
    <w:basedOn w:val="a0"/>
    <w:link w:val="a5"/>
    <w:uiPriority w:val="99"/>
    <w:rsid w:val="00CA27C4"/>
  </w:style>
  <w:style w:type="paragraph" w:styleId="a6">
    <w:name w:val="footer"/>
    <w:basedOn w:val="a"/>
    <w:link w:val="Char1"/>
    <w:uiPriority w:val="99"/>
    <w:unhideWhenUsed/>
    <w:rsid w:val="00CA27C4"/>
    <w:pPr>
      <w:tabs>
        <w:tab w:val="center" w:pos="4320"/>
        <w:tab w:val="right" w:pos="8640"/>
      </w:tabs>
      <w:spacing w:after="0" w:line="240" w:lineRule="auto"/>
    </w:pPr>
  </w:style>
  <w:style w:type="character" w:customStyle="1" w:styleId="Char1">
    <w:name w:val="تذييل الصفحة Char"/>
    <w:basedOn w:val="a0"/>
    <w:link w:val="a6"/>
    <w:uiPriority w:val="99"/>
    <w:rsid w:val="00CA27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microsoft.com/office/2007/relationships/stylesWithEffects" Target="stylesWithEffects.xml"/><Relationship Id="rId16" Type="http://schemas.openxmlformats.org/officeDocument/2006/relationships/image" Target="media/image10.pn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184</TotalTime>
  <Pages>1</Pages>
  <Words>941</Words>
  <Characters>5366</Characters>
  <Application>Microsoft Office Word</Application>
  <DocSecurity>0</DocSecurity>
  <Lines>44</Lines>
  <Paragraphs>12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6295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81</cp:revision>
  <cp:lastPrinted>2023-12-13T11:22:00Z</cp:lastPrinted>
  <dcterms:created xsi:type="dcterms:W3CDTF">2023-12-03T08:30:00Z</dcterms:created>
  <dcterms:modified xsi:type="dcterms:W3CDTF">2023-12-13T11:35:00Z</dcterms:modified>
</cp:coreProperties>
</file>