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0DF0" w:rsidRDefault="004A0DF0" w:rsidP="004A0DF0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bookmarkStart w:id="0" w:name="_GoBack"/>
      <w:r>
        <w:rPr>
          <w:rFonts w:ascii="Times New Roman" w:hAnsi="Times New Roman" w:cs="Times New Roman"/>
          <w:b/>
          <w:bCs/>
          <w:sz w:val="36"/>
          <w:szCs w:val="36"/>
        </w:rPr>
        <w:t xml:space="preserve">Example          </w:t>
      </w:r>
    </w:p>
    <w:p w:rsidR="001C4DB4" w:rsidRPr="00E359B6" w:rsidRDefault="004A0DF0" w:rsidP="004A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6A64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اعطي</w:t>
      </w:r>
      <w:r w:rsidRPr="006A64D3">
        <w:rPr>
          <w:rFonts w:ascii="Times New Roman" w:hAnsi="Times New Roman" w:cs="Times New Roman"/>
          <w:b/>
          <w:bCs/>
          <w:color w:val="FF0000"/>
          <w:sz w:val="36"/>
          <w:szCs w:val="36"/>
        </w:rPr>
        <w:t xml:space="preserve"> </w:t>
      </w:r>
      <w:r w:rsidRPr="004A0DF0">
        <w:rPr>
          <w:rFonts w:ascii="Times New Roman" w:hAnsi="Times New Roman" w:cs="Times New Roman"/>
          <w:b/>
          <w:bCs/>
          <w:color w:val="0070C0"/>
          <w:sz w:val="36"/>
          <w:szCs w:val="36"/>
        </w:rPr>
        <w:t xml:space="preserve"> </w:t>
      </w:r>
      <w:r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                                                            </w:t>
      </w:r>
    </w:p>
    <w:p w:rsidR="00190A5A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A sample of reservoir liquid with volume of 400 cc at res. Condition were passed through a separator into a stock tank at atmospheric pressure and 60°F. Volume of liquid in the stock tank was 274 cc a total of 1.21 SCF of gas was relieved.</w:t>
      </w:r>
    </w:p>
    <w:p w:rsidR="00190A5A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Calculate the O.F.V.F.</w:t>
      </w:r>
    </w:p>
    <w:p w:rsidR="00190A5A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Solution</w:t>
      </w:r>
    </w:p>
    <w:p w:rsidR="00190A5A" w:rsidRPr="00DC0FE3" w:rsidRDefault="00190A5A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</w:pPr>
      <w:r w:rsidRPr="00DC0FE3"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  <w:t>Bo=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color w:val="00B050"/>
                <w:sz w:val="36"/>
                <w:szCs w:val="36"/>
                <w:lang w:bidi="ar-JO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="Times New Roman"/>
                <w:color w:val="00B050"/>
                <w:sz w:val="36"/>
                <w:szCs w:val="36"/>
                <w:lang w:bidi="ar-JO"/>
              </w:rPr>
              <m:t>vol. at res. cond.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="Times New Roman"/>
                <w:color w:val="00B050"/>
                <w:sz w:val="36"/>
                <w:szCs w:val="36"/>
                <w:lang w:bidi="ar-JO"/>
              </w:rPr>
              <m:t>vol. at s.c.</m:t>
            </m:r>
          </m:den>
        </m:f>
      </m:oMath>
      <w:r w:rsidRPr="00DC0FE3"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  <w:t xml:space="preserve"> =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color w:val="00B050"/>
                <w:sz w:val="36"/>
                <w:szCs w:val="36"/>
                <w:lang w:bidi="ar-JO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="Times New Roman"/>
                <w:color w:val="00B050"/>
                <w:sz w:val="36"/>
                <w:szCs w:val="36"/>
                <w:lang w:bidi="ar-JO"/>
              </w:rPr>
              <m:t>400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="Times New Roman"/>
                <w:color w:val="00B050"/>
                <w:sz w:val="36"/>
                <w:szCs w:val="36"/>
                <w:lang w:bidi="ar-JO"/>
              </w:rPr>
              <m:t>274</m:t>
            </m:r>
          </m:den>
        </m:f>
      </m:oMath>
      <w:r w:rsidRPr="00DC0FE3"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  <w:t xml:space="preserve"> =1.46 RB/STB</w:t>
      </w:r>
    </w:p>
    <w:p w:rsidR="00190A5A" w:rsidRPr="00DC0FE3" w:rsidRDefault="00E359B6" w:rsidP="00190A5A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</w:pPr>
      <w:r w:rsidRPr="00DC0FE3"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  <w:t>Shrinkage factor</w:t>
      </w:r>
      <w:r w:rsidRPr="00DC0FE3">
        <w:rPr>
          <w:rFonts w:ascii="Times New Roman" w:eastAsiaTheme="minorEastAsia" w:hAnsi="Times New Roman" w:cs="Times New Roman" w:hint="cs"/>
          <w:b/>
          <w:bCs/>
          <w:color w:val="00B050"/>
          <w:sz w:val="36"/>
          <w:szCs w:val="36"/>
          <w:rtl/>
          <w:lang w:bidi="ar-JO"/>
        </w:rPr>
        <w:t xml:space="preserve"> = </w:t>
      </w:r>
      <w:r w:rsidR="00190A5A" w:rsidRPr="00DC0FE3"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  <w:t>bo=</w:t>
      </w:r>
      <m:oMath>
        <m:f>
          <m:fPr>
            <m:ctrlPr>
              <w:rPr>
                <w:rFonts w:ascii="Cambria Math" w:eastAsiaTheme="minorEastAsia" w:hAnsi="Cambria Math" w:cs="Times New Roman"/>
                <w:b/>
                <w:bCs/>
                <w:color w:val="00B050"/>
                <w:sz w:val="36"/>
                <w:szCs w:val="36"/>
                <w:lang w:bidi="ar-JO"/>
              </w:rPr>
            </m:ctrlPr>
          </m:fPr>
          <m:num>
            <m:r>
              <m:rPr>
                <m:sty m:val="b"/>
              </m:rPr>
              <w:rPr>
                <w:rFonts w:ascii="Cambria Math" w:eastAsiaTheme="minorEastAsia" w:hAnsi="Cambria Math" w:cs="Times New Roman"/>
                <w:color w:val="00B050"/>
                <w:sz w:val="36"/>
                <w:szCs w:val="36"/>
                <w:lang w:bidi="ar-JO"/>
              </w:rPr>
              <m:t>1</m:t>
            </m:r>
          </m:num>
          <m:den>
            <m:r>
              <m:rPr>
                <m:sty m:val="b"/>
              </m:rPr>
              <w:rPr>
                <w:rFonts w:ascii="Cambria Math" w:eastAsiaTheme="minorEastAsia" w:hAnsi="Cambria Math" w:cs="Times New Roman"/>
                <w:color w:val="00B050"/>
                <w:sz w:val="36"/>
                <w:szCs w:val="36"/>
                <w:lang w:bidi="ar-JO"/>
              </w:rPr>
              <m:t>1.46</m:t>
            </m:r>
          </m:den>
        </m:f>
      </m:oMath>
      <w:r w:rsidR="002127E2" w:rsidRPr="00DC0FE3">
        <w:rPr>
          <w:rFonts w:ascii="Times New Roman" w:eastAsiaTheme="minorEastAsia" w:hAnsi="Times New Roman" w:cs="Times New Roman" w:hint="cs"/>
          <w:b/>
          <w:bCs/>
          <w:color w:val="00B050"/>
          <w:sz w:val="36"/>
          <w:szCs w:val="36"/>
          <w:rtl/>
          <w:lang w:bidi="ar-JO"/>
        </w:rPr>
        <w:t xml:space="preserve"> </w:t>
      </w:r>
      <w:r w:rsidR="00190A5A" w:rsidRPr="00DC0FE3">
        <w:rPr>
          <w:rFonts w:ascii="Times New Roman" w:eastAsiaTheme="minorEastAsia" w:hAnsi="Times New Roman" w:cs="Times New Roman"/>
          <w:b/>
          <w:bCs/>
          <w:color w:val="00B050"/>
          <w:sz w:val="36"/>
          <w:szCs w:val="36"/>
          <w:lang w:bidi="ar-JO"/>
        </w:rPr>
        <w:t>= 0.68 STB/RB</w:t>
      </w:r>
    </w:p>
    <w:p w:rsidR="002127E2" w:rsidRPr="002127E2" w:rsidRDefault="002127E2" w:rsidP="002127E2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  <w:rtl/>
          <w:lang w:bidi="ar-JO"/>
        </w:rPr>
      </w:pPr>
      <w:r w:rsidRPr="002127E2">
        <w:rPr>
          <w:rFonts w:ascii="Times New Roman" w:eastAsiaTheme="minorEastAsia" w:hAnsi="Times New Roman" w:cs="Times New Roman" w:hint="cs"/>
          <w:b/>
          <w:bCs/>
          <w:color w:val="00B050"/>
          <w:sz w:val="28"/>
          <w:szCs w:val="28"/>
          <w:rtl/>
          <w:lang w:bidi="ar-JO"/>
        </w:rPr>
        <w:t xml:space="preserve">اي كل برميل مكمني يعادل </w:t>
      </w:r>
      <w:r w:rsidRPr="002127E2"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  <w:lang w:bidi="ar-JO"/>
        </w:rPr>
        <w:t xml:space="preserve">0.68 </w:t>
      </w:r>
      <w:r w:rsidRPr="002127E2">
        <w:rPr>
          <w:rFonts w:ascii="Times New Roman" w:eastAsiaTheme="minorEastAsia" w:hAnsi="Times New Roman" w:cs="Times New Roman" w:hint="cs"/>
          <w:b/>
          <w:bCs/>
          <w:color w:val="00B050"/>
          <w:sz w:val="28"/>
          <w:szCs w:val="28"/>
          <w:rtl/>
          <w:lang w:bidi="ar-JO"/>
        </w:rPr>
        <w:t xml:space="preserve"> عند الخزان</w:t>
      </w:r>
    </w:p>
    <w:p w:rsidR="002127E2" w:rsidRDefault="002127E2" w:rsidP="002127E2">
      <w:pPr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color w:val="00B050"/>
          <w:sz w:val="28"/>
          <w:szCs w:val="28"/>
          <w:lang w:bidi="ar-JO"/>
        </w:rPr>
      </w:pPr>
      <w:r w:rsidRPr="002127E2">
        <w:rPr>
          <w:rFonts w:ascii="Times New Roman" w:eastAsiaTheme="minorEastAsia" w:hAnsi="Times New Roman" w:cs="Times New Roman" w:hint="cs"/>
          <w:b/>
          <w:bCs/>
          <w:color w:val="00B050"/>
          <w:sz w:val="28"/>
          <w:szCs w:val="28"/>
          <w:rtl/>
          <w:lang w:bidi="ar-JO"/>
        </w:rPr>
        <w:t>وذلك نتيجة تحرر الغاز من الطور السائل</w:t>
      </w:r>
    </w:p>
    <w:p w:rsidR="00A76571" w:rsidRPr="00A86BFC" w:rsidRDefault="00A76571" w:rsidP="00A76571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A86BFC">
        <w:rPr>
          <w:rFonts w:ascii="Times New Roman" w:hAnsi="Times New Roman" w:cs="Times New Roman"/>
          <w:b/>
          <w:bCs/>
          <w:sz w:val="36"/>
          <w:szCs w:val="36"/>
        </w:rPr>
        <w:t>Example</w:t>
      </w:r>
    </w:p>
    <w:p w:rsidR="00A76571" w:rsidRPr="004A0DF0" w:rsidRDefault="004A0DF0" w:rsidP="004A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6A64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اعطي</w:t>
      </w:r>
    </w:p>
    <w:p w:rsidR="00711697" w:rsidRPr="00A86BFC" w:rsidRDefault="00711697" w:rsidP="00A86BFC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FC">
        <w:rPr>
          <w:rFonts w:ascii="Times New Roman" w:hAnsi="Times New Roman" w:cs="Times New Roman"/>
          <w:sz w:val="28"/>
          <w:szCs w:val="28"/>
        </w:rPr>
        <w:t xml:space="preserve">Figure </w:t>
      </w:r>
      <w:r w:rsidR="00A76571" w:rsidRPr="00A86BFC">
        <w:rPr>
          <w:rFonts w:ascii="Times New Roman" w:hAnsi="Times New Roman" w:cs="Times New Roman"/>
          <w:sz w:val="28"/>
          <w:szCs w:val="28"/>
        </w:rPr>
        <w:t>below</w:t>
      </w:r>
      <w:r w:rsidRPr="00A86BFC">
        <w:rPr>
          <w:rFonts w:ascii="Times New Roman" w:hAnsi="Times New Roman" w:cs="Times New Roman"/>
          <w:sz w:val="28"/>
          <w:szCs w:val="28"/>
        </w:rPr>
        <w:t xml:space="preserve"> shows the variation in the formation volume factor of the reservoir liquid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of the Big Sandy reservoir as a function of pressure at reservoir temperature of 160°F. Because no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gas is released from solution when the pressure drops from the initial pressure of 3500 psia to the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</w:p>
    <w:p w:rsidR="00711697" w:rsidRPr="00A86BFC" w:rsidRDefault="00711697" w:rsidP="00A86BFC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FC">
        <w:rPr>
          <w:rFonts w:ascii="Times New Roman" w:hAnsi="Times New Roman" w:cs="Times New Roman"/>
          <w:sz w:val="28"/>
          <w:szCs w:val="28"/>
        </w:rPr>
        <w:t>bubble-point pressure at 2500 psia, the reservoir fluid remains in a single (liquid) state; however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, </w:t>
      </w:r>
      <w:r w:rsidRPr="00A86BFC">
        <w:rPr>
          <w:rFonts w:ascii="Times New Roman" w:hAnsi="Times New Roman" w:cs="Times New Roman"/>
          <w:sz w:val="28"/>
          <w:szCs w:val="28"/>
        </w:rPr>
        <w:t xml:space="preserve">because liquids are slightly compressible, the FVF increases from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1.310 bbl/STB</w:t>
      </w:r>
      <w:r w:rsidRPr="00CA60FA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at 3500 psia to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  <w:rtl/>
        </w:rPr>
        <w:t xml:space="preserve">1.333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bbl/STB</w:t>
      </w:r>
      <w:r w:rsidRPr="00A86BFC">
        <w:rPr>
          <w:rFonts w:ascii="Times New Roman" w:hAnsi="Times New Roman" w:cs="Times New Roman"/>
          <w:sz w:val="28"/>
          <w:szCs w:val="28"/>
        </w:rPr>
        <w:t xml:space="preserve"> at 2500 psia. Below 2500 psia, this liquid expansion continues but is masked by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</w:p>
    <w:p w:rsidR="00711697" w:rsidRPr="00A86BFC" w:rsidRDefault="00711697" w:rsidP="00A86BFC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86BFC">
        <w:rPr>
          <w:rFonts w:ascii="Times New Roman" w:hAnsi="Times New Roman" w:cs="Times New Roman"/>
          <w:sz w:val="28"/>
          <w:szCs w:val="28"/>
        </w:rPr>
        <w:t>a much larger effect: the decrease in the liquid volume due to the release of gas from solution. At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1200 </w:t>
      </w:r>
      <w:r w:rsidRPr="00A86BFC">
        <w:rPr>
          <w:rFonts w:ascii="Times New Roman" w:hAnsi="Times New Roman" w:cs="Times New Roman"/>
          <w:sz w:val="28"/>
          <w:szCs w:val="28"/>
        </w:rPr>
        <w:t xml:space="preserve">psia, the FVF decreases to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1.210 bbl/STB</w:t>
      </w:r>
      <w:r w:rsidRPr="00A86BFC">
        <w:rPr>
          <w:rFonts w:ascii="Times New Roman" w:hAnsi="Times New Roman" w:cs="Times New Roman"/>
          <w:sz w:val="28"/>
          <w:szCs w:val="28"/>
        </w:rPr>
        <w:t>, and at atmospheric pressure and 160°F, the FVF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 xml:space="preserve">decreases to </w:t>
      </w:r>
      <w:r w:rsidRPr="00CA60FA">
        <w:rPr>
          <w:rFonts w:ascii="Times New Roman" w:hAnsi="Times New Roman" w:cs="Times New Roman"/>
          <w:b/>
          <w:bCs/>
          <w:color w:val="FF0000"/>
          <w:sz w:val="28"/>
          <w:szCs w:val="28"/>
        </w:rPr>
        <w:t>1.040 bbl/STB</w:t>
      </w:r>
      <w:r w:rsidRPr="00A86BFC">
        <w:rPr>
          <w:rFonts w:ascii="Times New Roman" w:hAnsi="Times New Roman" w:cs="Times New Roman"/>
          <w:sz w:val="28"/>
          <w:szCs w:val="28"/>
        </w:rPr>
        <w:t xml:space="preserve">. 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</w:rPr>
        <w:t>The coefficient of temperature expansion for the 30°API stock-tank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  <w:rtl/>
        </w:rPr>
        <w:t xml:space="preserve"> 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oil of the Big Sandy reservoir is close to </w:t>
      </w:r>
      <w:r w:rsidRPr="00055D8C">
        <w:rPr>
          <w:rFonts w:ascii="Times New Roman" w:hAnsi="Times New Roman" w:cs="Times New Roman"/>
          <w:b/>
          <w:bCs/>
          <w:color w:val="0070C0"/>
          <w:sz w:val="28"/>
          <w:szCs w:val="28"/>
        </w:rPr>
        <w:t xml:space="preserve">0.0004 </w:t>
      </w:r>
      <w:r w:rsidRPr="009C38A5">
        <w:rPr>
          <w:rFonts w:ascii="Times New Roman" w:hAnsi="Times New Roman" w:cs="Times New Roman"/>
          <w:b/>
          <w:bCs/>
          <w:color w:val="FF0000"/>
          <w:sz w:val="28"/>
          <w:szCs w:val="28"/>
        </w:rPr>
        <w:t>per degrees Fahrenheit;</w:t>
      </w:r>
      <w:r w:rsidRPr="00A86BFC">
        <w:rPr>
          <w:rFonts w:ascii="Times New Roman" w:hAnsi="Times New Roman" w:cs="Times New Roman"/>
          <w:sz w:val="28"/>
          <w:szCs w:val="28"/>
        </w:rPr>
        <w:t xml:space="preserve"> therefore, one stock-tank</w:t>
      </w:r>
      <w:r w:rsidRPr="00A86BFC">
        <w:rPr>
          <w:rFonts w:ascii="Times New Roman" w:hAnsi="Times New Roman" w:cs="Times New Roman"/>
          <w:sz w:val="28"/>
          <w:szCs w:val="28"/>
          <w:rtl/>
        </w:rPr>
        <w:t xml:space="preserve"> </w:t>
      </w:r>
      <w:r w:rsidRPr="00A86BFC">
        <w:rPr>
          <w:rFonts w:ascii="Times New Roman" w:hAnsi="Times New Roman" w:cs="Times New Roman"/>
          <w:sz w:val="28"/>
          <w:szCs w:val="28"/>
        </w:rPr>
        <w:t>barrel at 60°F will expand to about 1.04 bbl at 160°F, as calculated from</w:t>
      </w:r>
    </w:p>
    <w:p w:rsidR="00711697" w:rsidRPr="00CA60FA" w:rsidRDefault="00A86BFC" w:rsidP="00A86B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  <w:rtl/>
        </w:rPr>
      </w:pPr>
      <w:r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هنا يتم حساب </w:t>
      </w:r>
      <w:r w:rsidR="000C4D2D"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>تأثير</w:t>
      </w:r>
      <w:r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 الحرارة</w:t>
      </w:r>
    </w:p>
    <w:p w:rsidR="00A86BFC" w:rsidRPr="00CA60FA" w:rsidRDefault="00A86BFC" w:rsidP="000C4D2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  <w:rtl/>
        </w:rPr>
      </w:pPr>
      <w:r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أي </w:t>
      </w:r>
      <w:r w:rsidRPr="00CA60FA">
        <w:rPr>
          <w:rFonts w:ascii="Times New Roman" w:hAnsi="Times New Roman" w:cs="Times New Roman"/>
          <w:color w:val="00B050"/>
          <w:sz w:val="28"/>
          <w:szCs w:val="28"/>
          <w:rtl/>
        </w:rPr>
        <w:t>β</w:t>
      </w:r>
      <w:r w:rsidR="000C4D2D"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 =</w:t>
      </w:r>
      <w:r w:rsidR="000C4D2D" w:rsidRPr="00CA60FA">
        <w:rPr>
          <w:rFonts w:ascii="Times New Roman" w:hAnsi="Times New Roman" w:cs="Times New Roman"/>
          <w:color w:val="00B050"/>
          <w:sz w:val="28"/>
          <w:szCs w:val="28"/>
        </w:rPr>
        <w:t>Co</w:t>
      </w:r>
      <w:r w:rsidR="000C4D2D" w:rsidRPr="00CA60FA">
        <w:rPr>
          <w:rFonts w:ascii="Times New Roman" w:hAnsi="Times New Roman" w:cs="Times New Roman" w:hint="cs"/>
          <w:color w:val="00B050"/>
          <w:sz w:val="28"/>
          <w:szCs w:val="28"/>
          <w:rtl/>
        </w:rPr>
        <w:t xml:space="preserve"> من معادلة </w:t>
      </w:r>
      <w:r w:rsidR="000C4D2D" w:rsidRPr="00CA60FA">
        <w:rPr>
          <w:rFonts w:ascii="Times New Roman" w:hAnsi="Times New Roman" w:cs="Times New Roman"/>
          <w:b/>
          <w:bCs/>
          <w:color w:val="00B050"/>
          <w:sz w:val="28"/>
          <w:szCs w:val="28"/>
        </w:rPr>
        <w:t xml:space="preserve">Isothermal Compressibility Coefficient of Crude Oil </w:t>
      </w:r>
    </w:p>
    <w:p w:rsidR="00711697" w:rsidRDefault="00711697" w:rsidP="00711697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B050"/>
          <w:sz w:val="28"/>
          <w:szCs w:val="28"/>
        </w:rPr>
      </w:pPr>
      <w:r w:rsidRPr="00BC78ED">
        <w:rPr>
          <w:rFonts w:ascii="Times New Roman" w:hAnsi="Times New Roman" w:cs="Times New Roman"/>
          <w:noProof/>
          <w:color w:val="00B050"/>
          <w:sz w:val="28"/>
          <w:szCs w:val="28"/>
        </w:rPr>
        <w:drawing>
          <wp:inline distT="0" distB="0" distL="0" distR="0" wp14:anchorId="04D6BF9C" wp14:editId="3D8183E3">
            <wp:extent cx="4058373" cy="942975"/>
            <wp:effectExtent l="0" t="0" r="0" b="0"/>
            <wp:docPr id="19" name="صورة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058939" cy="9431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452A5" w:rsidRPr="00374E9C" w:rsidRDefault="00DC0FE3" w:rsidP="00E452A5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color w:val="00B050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T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>=</m:t>
          </m:r>
          <m:sSub>
            <m:sSub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60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>[1+β(T-60)</m:t>
          </m:r>
        </m:oMath>
      </m:oMathPara>
    </w:p>
    <w:p w:rsidR="00374E9C" w:rsidRPr="00374E9C" w:rsidRDefault="00DC0FE3" w:rsidP="00374E9C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color w:val="00B050"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T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 xml:space="preserve">=1.00[1+0.00040 </m:t>
          </m:r>
          <m:d>
            <m:dPr>
              <m:ctrlPr>
                <w:rPr>
                  <w:rFonts w:ascii="Cambria Math" w:hAnsi="Cambria Math" w:cs="Times New Roman"/>
                  <w:iCs/>
                  <w:color w:val="00B050"/>
                  <w:sz w:val="28"/>
                  <w:szCs w:val="28"/>
                </w:rPr>
              </m:ctrlPr>
            </m:dPr>
            <m:e>
              <m:r>
                <m:rPr>
                  <m:sty m:val="p"/>
                </m:rPr>
                <w:rPr>
                  <w:rFonts w:ascii="Cambria Math" w:hAnsi="Cambria Math" w:cs="Times New Roman"/>
                  <w:color w:val="00B050"/>
                  <w:sz w:val="28"/>
                  <w:szCs w:val="28"/>
                </w:rPr>
                <m:t>160-60</m:t>
              </m:r>
            </m:e>
          </m:d>
          <m:r>
            <m:rPr>
              <m:sty m:val="p"/>
            </m:rPr>
            <w:rPr>
              <w:rFonts w:ascii="Cambria Math" w:hAnsi="Cambria Math" w:cs="Times New Roman"/>
              <w:color w:val="00B050"/>
              <w:sz w:val="28"/>
              <w:szCs w:val="28"/>
            </w:rPr>
            <m:t>=1.04 bbl</m:t>
          </m:r>
        </m:oMath>
      </m:oMathPara>
    </w:p>
    <w:p w:rsidR="00711697" w:rsidRDefault="00711697" w:rsidP="00711697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00C4F" w:rsidRDefault="00E00C4F" w:rsidP="00711697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711697" w:rsidRDefault="00711697" w:rsidP="008C018D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78ED">
        <w:rPr>
          <w:rFonts w:ascii="Times New Roman" w:hAnsi="Times New Roman" w:cs="Times New Roman"/>
          <w:color w:val="000000"/>
          <w:sz w:val="28"/>
          <w:szCs w:val="28"/>
        </w:rPr>
        <w:t>Where</w:t>
      </w:r>
    </w:p>
    <w:p w:rsidR="00711697" w:rsidRPr="008C018D" w:rsidRDefault="00711697" w:rsidP="008C018D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C78E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00C4F" w:rsidRPr="008C018D">
        <w:rPr>
          <w:rFonts w:ascii="Times New Roman" w:hAnsi="Times New Roman" w:cs="Times New Roman"/>
          <w:b/>
          <w:bCs/>
          <w:color w:val="FF0000"/>
          <w:sz w:val="26"/>
          <w:szCs w:val="26"/>
        </w:rPr>
        <w:t>β</w:t>
      </w:r>
      <w:r w:rsidRPr="008C018D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 (beta) is the temperature coefficient of expansion of the oil = </w:t>
      </w:r>
      <w:r w:rsidRPr="00055D8C">
        <w:rPr>
          <w:rFonts w:ascii="Times New Roman" w:hAnsi="Times New Roman" w:cs="Times New Roman"/>
          <w:b/>
          <w:bCs/>
          <w:color w:val="0070C0"/>
          <w:sz w:val="26"/>
          <w:szCs w:val="26"/>
        </w:rPr>
        <w:t>0.0004</w:t>
      </w:r>
      <w:r w:rsidRPr="008C018D">
        <w:rPr>
          <w:rFonts w:ascii="Times New Roman" w:hAnsi="Times New Roman" w:cs="Times New Roman"/>
          <w:b/>
          <w:bCs/>
          <w:color w:val="FF0000"/>
          <w:sz w:val="26"/>
          <w:szCs w:val="26"/>
        </w:rPr>
        <w:t xml:space="preserve">. </w:t>
      </w:r>
    </w:p>
    <w:p w:rsidR="00711697" w:rsidRDefault="00711697" w:rsidP="00B425C9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BC78ED">
        <w:rPr>
          <w:rFonts w:ascii="Times New Roman" w:hAnsi="Times New Roman" w:cs="Times New Roman"/>
          <w:color w:val="000000"/>
          <w:sz w:val="28"/>
          <w:szCs w:val="28"/>
        </w:rPr>
        <w:t xml:space="preserve">One obvious implication of the formation volume factor is that for every 1.310 bbl of reservoir liquid in the Big Sandy reservoir, only 1.000 bbl, or 76.3%, can reach the stock tank. </w:t>
      </w:r>
    </w:p>
    <w:p w:rsidR="00711697" w:rsidRDefault="00711697" w:rsidP="00711697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ar-JO"/>
        </w:rPr>
      </w:pPr>
      <w:r w:rsidRPr="00711697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C85CBFB" wp14:editId="43EF32CD">
            <wp:extent cx="2257740" cy="628738"/>
            <wp:effectExtent l="0" t="0" r="0" b="0"/>
            <wp:docPr id="20" name="صورة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57740" cy="62873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11697" w:rsidRPr="00B425C9" w:rsidRDefault="00711697" w:rsidP="00B425C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76923C" w:themeColor="accent3" w:themeShade="BF"/>
          <w:sz w:val="28"/>
          <w:szCs w:val="28"/>
          <w:lang w:bidi="ar-JO"/>
          <w14:textFill>
            <w14:solidFill>
              <w14:schemeClr w14:val="accent3">
                <w14:alpha w14:val="20000"/>
                <w14:lumMod w14:val="75000"/>
              </w14:schemeClr>
            </w14:solidFill>
          </w14:textFill>
        </w:rPr>
      </w:pPr>
      <w:r w:rsidRPr="00B425C9">
        <w:rPr>
          <w:rFonts w:ascii="Times New Roman" w:hAnsi="Times New Roman" w:cs="Times New Roman"/>
          <w:b/>
          <w:bCs/>
          <w:color w:val="76923C" w:themeColor="accent3" w:themeShade="BF"/>
          <w:sz w:val="28"/>
          <w:szCs w:val="28"/>
          <w:lang w:bidi="ar-JO"/>
          <w14:textFill>
            <w14:solidFill>
              <w14:schemeClr w14:val="accent3">
                <w14:alpha w14:val="20000"/>
                <w14:lumMod w14:val="75000"/>
              </w14:schemeClr>
            </w14:solidFill>
          </w14:textFill>
        </w:rPr>
        <w:t>X= 76.3%</w:t>
      </w:r>
    </w:p>
    <w:p w:rsidR="004F035B" w:rsidRPr="00711697" w:rsidRDefault="004F035B" w:rsidP="004F035B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lang w:bidi="ar-JO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214A4AAF">
            <wp:extent cx="4438015" cy="2731135"/>
            <wp:effectExtent l="0" t="0" r="635" b="0"/>
            <wp:docPr id="21" name="صورة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38015" cy="27311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B10B6" w:rsidRDefault="005B10B6" w:rsidP="005B10B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B0F0"/>
          <w:sz w:val="36"/>
          <w:szCs w:val="36"/>
        </w:rPr>
      </w:pPr>
    </w:p>
    <w:p w:rsidR="00E00C4F" w:rsidRDefault="00E00C4F" w:rsidP="005B10B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E00C4F" w:rsidRDefault="00E00C4F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</w:p>
    <w:p w:rsidR="00C41CC2" w:rsidRPr="00CC34EC" w:rsidRDefault="00C41CC2" w:rsidP="00E00C4F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r w:rsidRPr="00CC34EC">
        <w:rPr>
          <w:rFonts w:ascii="Times New Roman" w:hAnsi="Times New Roman" w:cs="Times New Roman"/>
          <w:b/>
          <w:bCs/>
          <w:sz w:val="36"/>
          <w:szCs w:val="36"/>
        </w:rPr>
        <w:t>Example</w:t>
      </w:r>
    </w:p>
    <w:p w:rsidR="00DB3F64" w:rsidRPr="004A0DF0" w:rsidRDefault="004A0DF0" w:rsidP="004A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6A64D3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اعطي</w:t>
      </w:r>
    </w:p>
    <w:p w:rsidR="00D44076" w:rsidRDefault="00DB3F64" w:rsidP="00DB3F64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>
            <wp:extent cx="5067300" cy="2190750"/>
            <wp:effectExtent l="0" t="0" r="0" b="0"/>
            <wp:docPr id="29" name="صورة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219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34EC" w:rsidRPr="00CC34EC" w:rsidRDefault="00D44076" w:rsidP="000E22C8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34EC">
        <w:rPr>
          <w:rFonts w:ascii="Times New Roman" w:hAnsi="Times New Roman" w:cs="Times New Roman"/>
          <w:sz w:val="28"/>
          <w:szCs w:val="28"/>
        </w:rPr>
        <w:t xml:space="preserve">Visual conception of the change in single-phase and in two-phase formation volume factors for the Big Sandy reservoir fluid. </w:t>
      </w:r>
    </w:p>
    <w:p w:rsidR="008D6D01" w:rsidRPr="00CC34EC" w:rsidRDefault="00D44076" w:rsidP="00D44076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C34EC">
        <w:rPr>
          <w:rFonts w:ascii="Times New Roman" w:hAnsi="Times New Roman" w:cs="Times New Roman"/>
          <w:sz w:val="28"/>
          <w:szCs w:val="28"/>
        </w:rPr>
        <w:t>(A) shows a cylinder fitted with a piston that initially contains 1.310 bbl of the initial reservoir fluid (liquid) at the initial pressure of 3500 psia and 160°F. As the piston is withdrawn, the volume increases and the pressure consequently must decrease. At 2500 psia, which is the bubble-point pressure, the liquid volume has expanded to 1.333 bbl. Below 2500 psia, a gas phase appears and continues to grow as the pressure declines, owing to the release of gas from solution and the expansion of gas already released; conversely, the liquid phase shrinks because of loss of solution gas to 1.210 bbl at 1200 psia. At 1200 psia and 160°F, the liberated gas has a deviation factor of 0.890, and therefore the gas volume factor with reference to standard conditions of 14.7 psia and 60°F is</w:t>
      </w:r>
    </w:p>
    <w:p w:rsidR="00D44076" w:rsidRDefault="000E22C8" w:rsidP="00D4407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DA3ABF">
        <w:rPr>
          <w:rFonts w:ascii="Times New Roman" w:hAnsi="Times New Roman" w:cs="Times New Roman"/>
          <w:noProof/>
          <w:color w:val="000000"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8E95E52" wp14:editId="4BD43C11">
                <wp:simplePos x="0" y="0"/>
                <wp:positionH relativeFrom="column">
                  <wp:posOffset>1143000</wp:posOffset>
                </wp:positionH>
                <wp:positionV relativeFrom="paragraph">
                  <wp:posOffset>1151255</wp:posOffset>
                </wp:positionV>
                <wp:extent cx="3067050" cy="1266825"/>
                <wp:effectExtent l="0" t="0" r="19050" b="28575"/>
                <wp:wrapNone/>
                <wp:docPr id="4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3067050" cy="1266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4EC" w:rsidRDefault="00CC34EC" w:rsidP="007B565B">
                            <w:pPr>
                              <w:bidi w:val="0"/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</w:pPr>
                            <w:r w:rsidRPr="00CA60FA">
                              <w:rPr>
                                <w:rFonts w:ascii="Cambria Math" w:eastAsiaTheme="minorEastAsia" w:hAnsi="Cambria Math"/>
                                <w:iCs/>
                                <w:sz w:val="28"/>
                                <w:szCs w:val="28"/>
                              </w:rPr>
                              <w:t>Bg</w:t>
                            </w:r>
                            <w:r w:rsidRPr="000C0F3B">
                              <w:rPr>
                                <w:rFonts w:ascii="Cambria Math" w:eastAsiaTheme="minorEastAsia" w:hAnsi="Cambria Math"/>
                                <w:iCs/>
                                <w:sz w:val="36"/>
                                <w:szCs w:val="36"/>
                              </w:rPr>
                              <w:t>=</w:t>
                            </w:r>
                            <m:oMath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  <w:iCs/>
                                      <w:sz w:val="36"/>
                                      <w:szCs w:val="36"/>
                                    </w:rPr>
                                  </m:ctrlPr>
                                </m:fPr>
                                <m:num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Cs/>
                                          <w:sz w:val="36"/>
                                          <w:szCs w:val="36"/>
                                        </w:rPr>
                                      </m:ctrlPr>
                                    </m:sSubPr>
                                    <m: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V</m:t>
                                      </m:r>
                                    </m:e>
                                    <m:sub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P,T</m:t>
                                      </m:r>
                                    </m:sub>
                                  </m:sSub>
                                </m:num>
                                <m:den>
                                  <m:sSub>
                                    <m:sSubPr>
                                      <m:ctrlPr>
                                        <w:rPr>
                                          <w:rFonts w:ascii="Cambria Math" w:eastAsiaTheme="minorEastAsia" w:hAnsi="Cambria Math"/>
                                          <w:iCs/>
                                          <w:sz w:val="36"/>
                                          <w:szCs w:val="36"/>
                                        </w:rPr>
                                      </m:ctrlPr>
                                    </m:sSubPr>
                                    <m:e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V</m:t>
                                      </m:r>
                                    </m:e>
                                    <m:sub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Theme="minorEastAsia" w:hAnsi="Cambria Math"/>
                                          <w:sz w:val="36"/>
                                          <w:szCs w:val="36"/>
                                        </w:rPr>
                                        <m:t>S.C</m:t>
                                      </m:r>
                                    </m:sub>
                                  </m:sSub>
                                </m:den>
                              </m:f>
                              <m:r>
                                <m:rPr>
                                  <m:sty m:val="p"/>
                                </m:rPr>
                                <w:rPr>
                                  <w:rFonts w:ascii="Cambria Math" w:hAnsi="Cambria Math"/>
                                  <w:sz w:val="36"/>
                                  <w:szCs w:val="36"/>
                                </w:rPr>
                                <m:t>=</m:t>
                              </m:r>
                              <m:f>
                                <m:fPr>
                                  <m:ctrlPr>
                                    <w:rPr>
                                      <w:rFonts w:ascii="Cambria Math" w:hAnsi="Cambria Math"/>
                                      <w:iCs/>
                                      <w:sz w:val="36"/>
                                      <w:szCs w:val="36"/>
                                    </w:rPr>
                                  </m:ctrlPr>
                                </m:fPr>
                                <m:num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  <w:sz w:val="36"/>
                                      <w:szCs w:val="36"/>
                                    </w:rPr>
                                    <m:t>ZnRT</m:t>
                                  </m:r>
                                </m:num>
                                <m:den>
                                  <m:r>
                                    <m:rPr>
                                      <m:sty m:val="p"/>
                                    </m:rPr>
                                    <w:rPr>
                                      <w:rFonts w:ascii="Cambria Math" w:hAnsi="Cambria Math"/>
                                      <w:sz w:val="36"/>
                                      <w:szCs w:val="36"/>
                                    </w:rPr>
                                    <m:t>P×Vs.c</m:t>
                                  </m:r>
                                </m:den>
                              </m:f>
                            </m:oMath>
                            <w:r>
                              <w:rPr>
                                <w:rFonts w:eastAsiaTheme="minorEastAsia"/>
                                <w:sz w:val="36"/>
                                <w:szCs w:val="36"/>
                              </w:rPr>
                              <w:t xml:space="preserve">   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5.614 ft</w:t>
                            </w:r>
                            <w:r w:rsidR="007B565B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  <w:vertAlign w:val="superscript"/>
                              </w:rPr>
                              <w:t>3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DA3ABF">
                              <w:rPr>
                                <w:b/>
                                <w:bCs/>
                                <w:color w:val="00B050"/>
                                <w:sz w:val="28"/>
                                <w:szCs w:val="28"/>
                              </w:rPr>
                              <w:t>/ bbl</w:t>
                            </w:r>
                          </w:p>
                          <w:p w:rsidR="00CC34EC" w:rsidRPr="000E22C8" w:rsidRDefault="00CC34EC" w:rsidP="000E22C8">
                            <w:pPr>
                              <w:bidi w:val="0"/>
                              <w:rPr>
                                <w:sz w:val="32"/>
                                <w:szCs w:val="32"/>
                              </w:rPr>
                            </w:pPr>
                            <w:r w:rsidRPr="000E22C8">
                              <w:rPr>
                                <w:rFonts w:eastAsiaTheme="minorEastAsia"/>
                                <w:sz w:val="32"/>
                                <w:szCs w:val="32"/>
                              </w:rPr>
                              <w:t>Since Vs.c. =379.4 scf/ib-mol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90pt;margin-top:90.65pt;width:241.5pt;height:99.7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">
                <v:textbox>
                  <w:txbxContent>
                    <w:p w:rsidR="00CC34EC" w:rsidRDefault="00CC34EC" w:rsidP="007B565B">
                      <w:pPr>
                        <w:bidi w:val="0"/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</w:pPr>
                      <w:r w:rsidRPr="00CA60FA">
                        <w:rPr>
                          <w:rFonts w:ascii="Cambria Math" w:eastAsiaTheme="minorEastAsia" w:hAnsi="Cambria Math"/>
                          <w:iCs/>
                          <w:sz w:val="28"/>
                          <w:szCs w:val="28"/>
                        </w:rPr>
                        <w:t>Bg</w:t>
                      </w:r>
                      <w:r w:rsidRPr="000C0F3B">
                        <w:rPr>
                          <w:rFonts w:ascii="Cambria Math" w:eastAsiaTheme="minorEastAsia" w:hAnsi="Cambria Math"/>
                          <w:iCs/>
                          <w:sz w:val="36"/>
                          <w:szCs w:val="36"/>
                        </w:rPr>
                        <w:t>=</w:t>
                      </w:r>
                      <m:oMath>
                        <m:f>
                          <m:fPr>
                            <m:ctrlPr>
                              <w:rPr>
                                <w:rFonts w:ascii="Cambria Math" w:hAnsi="Cambria Math"/>
                                <w:iCs/>
                                <w:sz w:val="36"/>
                                <w:szCs w:val="36"/>
                              </w:rPr>
                            </m:ctrlPr>
                          </m:fPr>
                          <m:num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Cs/>
                                    <w:sz w:val="36"/>
                                    <w:szCs w:val="36"/>
                                  </w:rPr>
                                </m:ctrlPr>
                              </m:sSubPr>
                              <m: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V</m:t>
                                </m:r>
                              </m:e>
                              <m:sub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P,T</m:t>
                                </m:r>
                              </m:sub>
                            </m:sSub>
                          </m:num>
                          <m:den>
                            <m:sSub>
                              <m:sSubPr>
                                <m:ctrlPr>
                                  <w:rPr>
                                    <w:rFonts w:ascii="Cambria Math" w:eastAsiaTheme="minorEastAsia" w:hAnsi="Cambria Math"/>
                                    <w:iCs/>
                                    <w:sz w:val="36"/>
                                    <w:szCs w:val="36"/>
                                  </w:rPr>
                                </m:ctrlPr>
                              </m:sSubPr>
                              <m:e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V</m:t>
                                </m:r>
                              </m:e>
                              <m:sub>
                                <m:r>
                                  <m:rPr>
                                    <m:sty m:val="p"/>
                                  </m:rPr>
                                  <w:rPr>
                                    <w:rFonts w:ascii="Cambria Math" w:eastAsiaTheme="minorEastAsia" w:hAnsi="Cambria Math"/>
                                    <w:sz w:val="36"/>
                                    <w:szCs w:val="36"/>
                                  </w:rPr>
                                  <m:t>S.C</m:t>
                                </m:r>
                              </m:sub>
                            </m:sSub>
                          </m:den>
                        </m:f>
                        <m:r>
                          <m:rPr>
                            <m:sty m:val="p"/>
                          </m:rPr>
                          <w:rPr>
                            <w:rFonts w:ascii="Cambria Math" w:hAnsi="Cambria Math"/>
                            <w:sz w:val="36"/>
                            <w:szCs w:val="36"/>
                          </w:rPr>
                          <m:t>=</m:t>
                        </m:r>
                        <m:f>
                          <m:fPr>
                            <m:ctrlPr>
                              <w:rPr>
                                <w:rFonts w:ascii="Cambria Math" w:hAnsi="Cambria Math"/>
                                <w:iCs/>
                                <w:sz w:val="36"/>
                                <w:szCs w:val="36"/>
                              </w:rPr>
                            </m:ctrlPr>
                          </m:fPr>
                          <m:num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36"/>
                                <w:szCs w:val="36"/>
                              </w:rPr>
                              <m:t>ZnRT</m:t>
                            </m:r>
                          </m:num>
                          <m:den>
                            <m:r>
                              <m:rPr>
                                <m:sty m:val="p"/>
                              </m:rPr>
                              <w:rPr>
                                <w:rFonts w:ascii="Cambria Math" w:hAnsi="Cambria Math"/>
                                <w:sz w:val="36"/>
                                <w:szCs w:val="36"/>
                              </w:rPr>
                              <m:t>P×Vs.c</m:t>
                            </m:r>
                          </m:den>
                        </m:f>
                      </m:oMath>
                      <w:r>
                        <w:rPr>
                          <w:rFonts w:eastAsiaTheme="minorEastAsia"/>
                          <w:sz w:val="36"/>
                          <w:szCs w:val="36"/>
                        </w:rPr>
                        <w:t xml:space="preserve">   </w:t>
                      </w:r>
                      <w:r w:rsidRPr="00DA3ABF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>5.614 ft</w:t>
                      </w:r>
                      <w:r w:rsidR="007B565B">
                        <w:rPr>
                          <w:b/>
                          <w:bCs/>
                          <w:color w:val="00B050"/>
                          <w:sz w:val="28"/>
                          <w:szCs w:val="28"/>
                          <w:vertAlign w:val="superscript"/>
                        </w:rPr>
                        <w:t>3</w:t>
                      </w:r>
                      <w:r w:rsidRPr="00DA3ABF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 xml:space="preserve"> </w:t>
                      </w:r>
                      <w:r w:rsidRPr="00DA3ABF">
                        <w:rPr>
                          <w:b/>
                          <w:bCs/>
                          <w:color w:val="00B050"/>
                          <w:sz w:val="18"/>
                          <w:szCs w:val="18"/>
                        </w:rPr>
                        <w:t xml:space="preserve"> </w:t>
                      </w:r>
                      <w:r w:rsidRPr="00DA3ABF">
                        <w:rPr>
                          <w:b/>
                          <w:bCs/>
                          <w:color w:val="00B050"/>
                          <w:sz w:val="28"/>
                          <w:szCs w:val="28"/>
                        </w:rPr>
                        <w:t>/ bbl</w:t>
                      </w:r>
                    </w:p>
                    <w:p w:rsidR="00CC34EC" w:rsidRPr="000E22C8" w:rsidRDefault="00CC34EC" w:rsidP="000E22C8">
                      <w:pPr>
                        <w:bidi w:val="0"/>
                        <w:rPr>
                          <w:sz w:val="32"/>
                          <w:szCs w:val="32"/>
                        </w:rPr>
                      </w:pPr>
                      <w:r w:rsidRPr="000E22C8">
                        <w:rPr>
                          <w:rFonts w:eastAsiaTheme="minorEastAsia"/>
                          <w:sz w:val="32"/>
                          <w:szCs w:val="32"/>
                        </w:rPr>
                        <w:t>Since Vs.c. =379.4 scf/ib-mol</w:t>
                      </w:r>
                    </w:p>
                  </w:txbxContent>
                </v:textbox>
              </v:shape>
            </w:pict>
          </mc:Fallback>
        </mc:AlternateContent>
      </w:r>
      <w:r w:rsidR="00D44076" w:rsidRPr="00D44076">
        <w:rPr>
          <w:rFonts w:ascii="Times New Roman" w:hAnsi="Times New Roman" w:cs="Times New Roman"/>
          <w:noProof/>
          <w:color w:val="000000"/>
          <w:sz w:val="28"/>
          <w:szCs w:val="28"/>
        </w:rPr>
        <w:drawing>
          <wp:inline distT="0" distB="0" distL="0" distR="0" wp14:anchorId="4F63B8DF" wp14:editId="3FB83581">
            <wp:extent cx="2584877" cy="1276350"/>
            <wp:effectExtent l="0" t="0" r="6350" b="0"/>
            <wp:docPr id="22" name="صورة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585237" cy="12765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A3ABF" w:rsidRDefault="00DA3ABF" w:rsidP="00D44076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DA3ABF" w:rsidRDefault="00DA3ABF" w:rsidP="00DA3AB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E368B6" w:rsidRPr="009622DD" w:rsidRDefault="00D44076" w:rsidP="000E22C8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622DD">
        <w:rPr>
          <w:rFonts w:ascii="Times New Roman" w:hAnsi="Times New Roman" w:cs="Times New Roman"/>
          <w:sz w:val="28"/>
          <w:szCs w:val="28"/>
        </w:rPr>
        <w:lastRenderedPageBreak/>
        <w:t>Figure below shows an initial solution gas of 567 SCF/STB and, at 1200 psia, 337 SCF/STB, the difference of 230 SCF being the gas liberated down to 1200 psia. The volume of these 230 SCF is</w:t>
      </w:r>
    </w:p>
    <w:p w:rsidR="00D8115D" w:rsidRPr="00D44076" w:rsidRDefault="00D8115D" w:rsidP="00D8115D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B050"/>
          <w:sz w:val="28"/>
          <w:szCs w:val="28"/>
        </w:rPr>
      </w:pPr>
    </w:p>
    <w:p w:rsidR="00EB7919" w:rsidRDefault="00EB7919" w:rsidP="00D4407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B7919" w:rsidRPr="000E2ACC" w:rsidRDefault="00DC0FE3" w:rsidP="00EB791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R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si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-</m:t>
          </m:r>
          <m:sSub>
            <m:sSub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R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S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>=567-337=230  SCF</m:t>
          </m:r>
        </m:oMath>
      </m:oMathPara>
    </w:p>
    <w:p w:rsidR="00EB7919" w:rsidRPr="0093383A" w:rsidRDefault="00DC0FE3" w:rsidP="00BB780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iCs/>
          <w:sz w:val="28"/>
          <w:szCs w:val="28"/>
        </w:rPr>
      </w:pPr>
      <m:oMathPara>
        <m:oMath>
          <m:sSub>
            <m:sSub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b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V</m:t>
              </m:r>
            </m:e>
            <m:sub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g</m:t>
              </m:r>
            </m:sub>
          </m:sSub>
          <m:r>
            <m:rPr>
              <m:sty m:val="p"/>
            </m:rPr>
            <w:rPr>
              <w:rFonts w:ascii="Cambria Math" w:hAnsi="Cambria Math" w:cs="Times New Roman"/>
              <w:sz w:val="28"/>
              <w:szCs w:val="28"/>
            </w:rPr>
            <m:t xml:space="preserve">=gas volume at reservoir condition=230×0.01300=2.990 </m:t>
          </m:r>
          <m:sSup>
            <m:sSupPr>
              <m:ctrlPr>
                <w:rPr>
                  <w:rFonts w:ascii="Cambria Math" w:hAnsi="Cambria Math" w:cs="Times New Roman"/>
                  <w:iCs/>
                  <w:sz w:val="28"/>
                  <w:szCs w:val="28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ft</m:t>
              </m:r>
            </m:e>
            <m:sup>
              <m:r>
                <m:rPr>
                  <m:sty m:val="p"/>
                </m:rPr>
                <w:rPr>
                  <w:rFonts w:ascii="Cambria Math" w:hAnsi="Cambria Math" w:cs="Times New Roman"/>
                  <w:sz w:val="28"/>
                  <w:szCs w:val="28"/>
                </w:rPr>
                <m:t>3</m:t>
              </m:r>
            </m:sup>
          </m:sSup>
        </m:oMath>
      </m:oMathPara>
    </w:p>
    <w:p w:rsidR="00D44076" w:rsidRPr="00F471EE" w:rsidRDefault="00D44076" w:rsidP="00EB7919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71E64941">
            <wp:extent cx="4810760" cy="3020060"/>
            <wp:effectExtent l="0" t="0" r="8890" b="8890"/>
            <wp:docPr id="25" name="صورة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10760" cy="30200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115D" w:rsidRPr="00702388" w:rsidRDefault="00D8115D" w:rsidP="00702388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02388">
        <w:rPr>
          <w:rFonts w:ascii="Times New Roman" w:hAnsi="Times New Roman" w:cs="Times New Roman"/>
          <w:sz w:val="28"/>
          <w:szCs w:val="28"/>
        </w:rPr>
        <w:t>This free gas volume, 2.990 ft</w:t>
      </w:r>
      <w:r w:rsidRPr="00702388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702388">
        <w:rPr>
          <w:rFonts w:ascii="Times New Roman" w:hAnsi="Times New Roman" w:cs="Times New Roman"/>
          <w:sz w:val="28"/>
          <w:szCs w:val="28"/>
        </w:rPr>
        <w:t xml:space="preserve"> or 0.533 bbl, plus the liquid volume, 1.210 bbl, is the total FVF or 1.743 bbl/STB—the two-phase volume factor at 1200 psia. It may also be obtained by Eq. (2.28) as</w:t>
      </w: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D44076" w:rsidRDefault="00DD01F2" w:rsidP="00DD01F2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2657475" cy="514350"/>
            <wp:effectExtent l="0" t="0" r="9525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51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1F2" w:rsidRDefault="00DD01F2" w:rsidP="00DD01F2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>
            <wp:extent cx="2238375" cy="584465"/>
            <wp:effectExtent l="0" t="0" r="0" b="6350"/>
            <wp:docPr id="5" name="صورة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8375" cy="584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44076" w:rsidRDefault="00D8115D" w:rsidP="00E27D4E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4795DC3D">
            <wp:extent cx="3209925" cy="604560"/>
            <wp:effectExtent l="0" t="0" r="0" b="5080"/>
            <wp:docPr id="26" name="صورة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776" cy="6058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B3F64" w:rsidRDefault="00DB3F64" w:rsidP="00DB3F64">
      <w:pPr>
        <w:autoSpaceDE w:val="0"/>
        <w:autoSpaceDN w:val="0"/>
        <w:bidi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DB3F64">
        <w:rPr>
          <w:rFonts w:ascii="Times New Roman" w:hAnsi="Times New Roman" w:cs="Times New Roman"/>
          <w:b/>
          <w:bCs/>
          <w:noProof/>
          <w:sz w:val="28"/>
          <w:szCs w:val="28"/>
        </w:rPr>
        <w:drawing>
          <wp:inline distT="0" distB="0" distL="0" distR="0" wp14:anchorId="4174CC9A" wp14:editId="38DA0DC2">
            <wp:extent cx="3162300" cy="484181"/>
            <wp:effectExtent l="0" t="0" r="0" b="0"/>
            <wp:docPr id="27" name="صورة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3162749" cy="484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2AAF" w:rsidRDefault="009E2AAF" w:rsidP="00207622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2AAF" w:rsidRDefault="009E2AAF" w:rsidP="009E2AA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E2AAF" w:rsidRDefault="009E2AAF" w:rsidP="009E2AA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4076" w:rsidRPr="00207622" w:rsidRDefault="00DB3F64" w:rsidP="009E2AAF">
      <w:pPr>
        <w:autoSpaceDE w:val="0"/>
        <w:autoSpaceDN w:val="0"/>
        <w:bidi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07622">
        <w:rPr>
          <w:rFonts w:ascii="Times New Roman" w:hAnsi="Times New Roman" w:cs="Times New Roman"/>
          <w:sz w:val="28"/>
          <w:szCs w:val="28"/>
        </w:rPr>
        <w:lastRenderedPageBreak/>
        <w:t>Figure 2.10 (C) shows these separate and total volumes at 1200 psia. At 14.7 psia and 160°F (D), the gas volume has increased to 676 ft</w:t>
      </w:r>
      <w:r w:rsidRPr="00207622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07622">
        <w:rPr>
          <w:rFonts w:ascii="Times New Roman" w:hAnsi="Times New Roman" w:cs="Times New Roman"/>
          <w:sz w:val="28"/>
          <w:szCs w:val="28"/>
        </w:rPr>
        <w:t xml:space="preserve"> and the oil volume has decreased to 1.040 bbl. The total liberated gas volume, 676 ft</w:t>
      </w:r>
      <w:r w:rsidRPr="00207622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207622">
        <w:rPr>
          <w:rFonts w:ascii="Times New Roman" w:hAnsi="Times New Roman" w:cs="Times New Roman"/>
          <w:sz w:val="28"/>
          <w:szCs w:val="28"/>
        </w:rPr>
        <w:t xml:space="preserve"> at 160°F and 14.7 psia, is converted to standard cubic feet at 60°F and 14.7 psia using the ideal gas law, producing 567 SCF/STB as shown in (E). Correspondingly, 1.040 bbl at 160°F is converted to stock-tank conditions of 60°F as shown in Eq. (2.28) to give 1.000 STB, also shown in (E).</w:t>
      </w:r>
    </w:p>
    <w:p w:rsidR="00D44076" w:rsidRDefault="00D44076" w:rsidP="00D44076">
      <w:pPr>
        <w:autoSpaceDE w:val="0"/>
        <w:autoSpaceDN w:val="0"/>
        <w:bidi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bookmarkEnd w:id="0"/>
    <w:p w:rsidR="00205151" w:rsidRDefault="00205151" w:rsidP="00205151">
      <w:pPr>
        <w:shd w:val="clear" w:color="auto" w:fill="FFFFFF"/>
        <w:bidi w:val="0"/>
        <w:spacing w:before="300" w:after="150" w:line="240" w:lineRule="auto"/>
        <w:outlineLvl w:val="1"/>
        <w:rPr>
          <w:rFonts w:ascii="Arial" w:eastAsia="Times New Roman" w:hAnsi="Arial" w:cs="Arial"/>
          <w:color w:val="800080"/>
          <w:sz w:val="32"/>
          <w:szCs w:val="32"/>
          <w:rtl/>
        </w:rPr>
      </w:pPr>
    </w:p>
    <w:sectPr w:rsidR="00205151" w:rsidSect="006D326B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C389BE0"/>
    <w:multiLevelType w:val="hybridMultilevel"/>
    <w:tmpl w:val="DA972C4B"/>
    <w:lvl w:ilvl="0" w:tplc="FFFFFFFF">
      <w:start w:val="1"/>
      <w:numFmt w:val="lowerRoman"/>
      <w:lvlText w:val="%1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C7C62688"/>
    <w:multiLevelType w:val="hybridMultilevel"/>
    <w:tmpl w:val="E5BA110C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A18A7B8"/>
    <w:multiLevelType w:val="hybridMultilevel"/>
    <w:tmpl w:val="44DCA6E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1399A0A4"/>
    <w:multiLevelType w:val="hybridMultilevel"/>
    <w:tmpl w:val="5B17859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22B81306"/>
    <w:multiLevelType w:val="hybridMultilevel"/>
    <w:tmpl w:val="FF42191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3925E82"/>
    <w:multiLevelType w:val="hybridMultilevel"/>
    <w:tmpl w:val="DBEA27CA"/>
    <w:lvl w:ilvl="0" w:tplc="0409000F">
      <w:start w:val="1"/>
      <w:numFmt w:val="decimal"/>
      <w:lvlText w:val="%1."/>
      <w:lvlJc w:val="left"/>
      <w:pPr>
        <w:ind w:left="2160" w:hanging="360"/>
      </w:p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>
    <w:nsid w:val="2491E5CA"/>
    <w:multiLevelType w:val="hybridMultilevel"/>
    <w:tmpl w:val="457B2725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279659CE"/>
    <w:multiLevelType w:val="hybridMultilevel"/>
    <w:tmpl w:val="F086D04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2C900C6"/>
    <w:multiLevelType w:val="hybridMultilevel"/>
    <w:tmpl w:val="98BE17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82065A9"/>
    <w:multiLevelType w:val="hybridMultilevel"/>
    <w:tmpl w:val="E7E6F3D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BF02EB4"/>
    <w:multiLevelType w:val="hybridMultilevel"/>
    <w:tmpl w:val="EC3C5C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DC5232"/>
    <w:multiLevelType w:val="hybridMultilevel"/>
    <w:tmpl w:val="0E6A3A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C470899"/>
    <w:multiLevelType w:val="hybridMultilevel"/>
    <w:tmpl w:val="2CCE20B2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47A19A1"/>
    <w:multiLevelType w:val="hybridMultilevel"/>
    <w:tmpl w:val="D25487B4"/>
    <w:lvl w:ilvl="0" w:tplc="0409001B">
      <w:start w:val="1"/>
      <w:numFmt w:val="low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F4031DF"/>
    <w:multiLevelType w:val="hybridMultilevel"/>
    <w:tmpl w:val="3D5A332E"/>
    <w:lvl w:ilvl="0" w:tplc="3F18E344">
      <w:start w:val="1"/>
      <w:numFmt w:val="upperRoman"/>
      <w:lvlText w:val="%1-"/>
      <w:lvlJc w:val="left"/>
      <w:pPr>
        <w:ind w:left="10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2561E47"/>
    <w:multiLevelType w:val="hybridMultilevel"/>
    <w:tmpl w:val="EF4E2788"/>
    <w:lvl w:ilvl="0" w:tplc="29C6E9A4">
      <w:start w:val="1"/>
      <w:numFmt w:val="lowerRoman"/>
      <w:lvlText w:val="%1."/>
      <w:lvlJc w:val="left"/>
      <w:pPr>
        <w:ind w:left="1080" w:hanging="720"/>
      </w:pPr>
      <w:rPr>
        <w:rFonts w:hint="default"/>
        <w:b/>
        <w:sz w:val="3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77F2829"/>
    <w:multiLevelType w:val="multilevel"/>
    <w:tmpl w:val="B35C7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E305C9A"/>
    <w:multiLevelType w:val="hybridMultilevel"/>
    <w:tmpl w:val="A78C3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8"/>
  </w:num>
  <w:num w:numId="3">
    <w:abstractNumId w:val="17"/>
  </w:num>
  <w:num w:numId="4">
    <w:abstractNumId w:val="2"/>
  </w:num>
  <w:num w:numId="5">
    <w:abstractNumId w:val="6"/>
  </w:num>
  <w:num w:numId="6">
    <w:abstractNumId w:val="1"/>
  </w:num>
  <w:num w:numId="7">
    <w:abstractNumId w:val="14"/>
  </w:num>
  <w:num w:numId="8">
    <w:abstractNumId w:val="10"/>
  </w:num>
  <w:num w:numId="9">
    <w:abstractNumId w:val="15"/>
  </w:num>
  <w:num w:numId="10">
    <w:abstractNumId w:val="0"/>
  </w:num>
  <w:num w:numId="11">
    <w:abstractNumId w:val="12"/>
  </w:num>
  <w:num w:numId="12">
    <w:abstractNumId w:val="13"/>
  </w:num>
  <w:num w:numId="13">
    <w:abstractNumId w:val="7"/>
  </w:num>
  <w:num w:numId="14">
    <w:abstractNumId w:val="11"/>
  </w:num>
  <w:num w:numId="15">
    <w:abstractNumId w:val="9"/>
  </w:num>
  <w:num w:numId="16">
    <w:abstractNumId w:val="4"/>
  </w:num>
  <w:num w:numId="17">
    <w:abstractNumId w:val="5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66CD"/>
    <w:rsid w:val="00003C94"/>
    <w:rsid w:val="00016208"/>
    <w:rsid w:val="00016DA2"/>
    <w:rsid w:val="00026C95"/>
    <w:rsid w:val="000309E4"/>
    <w:rsid w:val="00040737"/>
    <w:rsid w:val="00047956"/>
    <w:rsid w:val="00047CA2"/>
    <w:rsid w:val="00050930"/>
    <w:rsid w:val="00055D8C"/>
    <w:rsid w:val="0006217F"/>
    <w:rsid w:val="0006383F"/>
    <w:rsid w:val="00065D48"/>
    <w:rsid w:val="00066CEB"/>
    <w:rsid w:val="00070D8A"/>
    <w:rsid w:val="000730BB"/>
    <w:rsid w:val="00083216"/>
    <w:rsid w:val="0008662B"/>
    <w:rsid w:val="000A490B"/>
    <w:rsid w:val="000A7304"/>
    <w:rsid w:val="000B1ACD"/>
    <w:rsid w:val="000C0F3B"/>
    <w:rsid w:val="000C4D2D"/>
    <w:rsid w:val="000C63D8"/>
    <w:rsid w:val="000D6535"/>
    <w:rsid w:val="000D7FA2"/>
    <w:rsid w:val="000E1928"/>
    <w:rsid w:val="000E22C8"/>
    <w:rsid w:val="000E2ACC"/>
    <w:rsid w:val="000E5030"/>
    <w:rsid w:val="000F2F3C"/>
    <w:rsid w:val="000F62AC"/>
    <w:rsid w:val="001004B8"/>
    <w:rsid w:val="00116739"/>
    <w:rsid w:val="00116CE1"/>
    <w:rsid w:val="00117C6D"/>
    <w:rsid w:val="00135E6E"/>
    <w:rsid w:val="00137FB1"/>
    <w:rsid w:val="001418AF"/>
    <w:rsid w:val="0014525B"/>
    <w:rsid w:val="00157321"/>
    <w:rsid w:val="00160721"/>
    <w:rsid w:val="00170917"/>
    <w:rsid w:val="00170DD7"/>
    <w:rsid w:val="00172857"/>
    <w:rsid w:val="00173AED"/>
    <w:rsid w:val="00177235"/>
    <w:rsid w:val="00177A46"/>
    <w:rsid w:val="00181D18"/>
    <w:rsid w:val="00181D7A"/>
    <w:rsid w:val="00190A5A"/>
    <w:rsid w:val="0019374B"/>
    <w:rsid w:val="0019676C"/>
    <w:rsid w:val="001A1B18"/>
    <w:rsid w:val="001B226F"/>
    <w:rsid w:val="001B2513"/>
    <w:rsid w:val="001C4C0F"/>
    <w:rsid w:val="001C4DB4"/>
    <w:rsid w:val="001C7D6D"/>
    <w:rsid w:val="001D42E2"/>
    <w:rsid w:val="001E0E23"/>
    <w:rsid w:val="001F6615"/>
    <w:rsid w:val="00200840"/>
    <w:rsid w:val="00201023"/>
    <w:rsid w:val="00204578"/>
    <w:rsid w:val="00205151"/>
    <w:rsid w:val="00207622"/>
    <w:rsid w:val="002109B1"/>
    <w:rsid w:val="002127E2"/>
    <w:rsid w:val="00213406"/>
    <w:rsid w:val="0021506E"/>
    <w:rsid w:val="0023110F"/>
    <w:rsid w:val="00233378"/>
    <w:rsid w:val="00235AF9"/>
    <w:rsid w:val="00240C21"/>
    <w:rsid w:val="0024407D"/>
    <w:rsid w:val="002456EF"/>
    <w:rsid w:val="00245708"/>
    <w:rsid w:val="0025406A"/>
    <w:rsid w:val="00257307"/>
    <w:rsid w:val="002577FF"/>
    <w:rsid w:val="00290724"/>
    <w:rsid w:val="00291EE9"/>
    <w:rsid w:val="002A0BCE"/>
    <w:rsid w:val="002A6215"/>
    <w:rsid w:val="002A6800"/>
    <w:rsid w:val="002A769D"/>
    <w:rsid w:val="002B3482"/>
    <w:rsid w:val="002B719A"/>
    <w:rsid w:val="002C7A02"/>
    <w:rsid w:val="002D0788"/>
    <w:rsid w:val="002D2299"/>
    <w:rsid w:val="002D4DB7"/>
    <w:rsid w:val="002D554B"/>
    <w:rsid w:val="002E1A87"/>
    <w:rsid w:val="002E68FC"/>
    <w:rsid w:val="002E7B43"/>
    <w:rsid w:val="002F5D39"/>
    <w:rsid w:val="003021FD"/>
    <w:rsid w:val="0030479D"/>
    <w:rsid w:val="00306BE0"/>
    <w:rsid w:val="00311AEA"/>
    <w:rsid w:val="0032618D"/>
    <w:rsid w:val="00331BFC"/>
    <w:rsid w:val="00334074"/>
    <w:rsid w:val="003341AB"/>
    <w:rsid w:val="00337C1A"/>
    <w:rsid w:val="003525EF"/>
    <w:rsid w:val="00362565"/>
    <w:rsid w:val="0036671F"/>
    <w:rsid w:val="00372E6D"/>
    <w:rsid w:val="00374E9C"/>
    <w:rsid w:val="00386E19"/>
    <w:rsid w:val="00391340"/>
    <w:rsid w:val="003A7374"/>
    <w:rsid w:val="003B0828"/>
    <w:rsid w:val="003B49CF"/>
    <w:rsid w:val="003B7DF7"/>
    <w:rsid w:val="003C41C3"/>
    <w:rsid w:val="003D4775"/>
    <w:rsid w:val="003D4C70"/>
    <w:rsid w:val="003E75F8"/>
    <w:rsid w:val="003F059D"/>
    <w:rsid w:val="003F550C"/>
    <w:rsid w:val="003F64DA"/>
    <w:rsid w:val="00401FB3"/>
    <w:rsid w:val="00402207"/>
    <w:rsid w:val="00405FC8"/>
    <w:rsid w:val="004060BC"/>
    <w:rsid w:val="00407C54"/>
    <w:rsid w:val="004300A3"/>
    <w:rsid w:val="00433522"/>
    <w:rsid w:val="004414F8"/>
    <w:rsid w:val="004416B8"/>
    <w:rsid w:val="00447CCB"/>
    <w:rsid w:val="00450F57"/>
    <w:rsid w:val="00461B43"/>
    <w:rsid w:val="00462577"/>
    <w:rsid w:val="004708E9"/>
    <w:rsid w:val="00476546"/>
    <w:rsid w:val="00480E96"/>
    <w:rsid w:val="00483090"/>
    <w:rsid w:val="00485EA2"/>
    <w:rsid w:val="00487A78"/>
    <w:rsid w:val="0049015A"/>
    <w:rsid w:val="004927F8"/>
    <w:rsid w:val="004943BB"/>
    <w:rsid w:val="00497E34"/>
    <w:rsid w:val="004A0DF0"/>
    <w:rsid w:val="004A129C"/>
    <w:rsid w:val="004A498D"/>
    <w:rsid w:val="004B1F9E"/>
    <w:rsid w:val="004B43DD"/>
    <w:rsid w:val="004B54A1"/>
    <w:rsid w:val="004B5592"/>
    <w:rsid w:val="004B67D3"/>
    <w:rsid w:val="004C001B"/>
    <w:rsid w:val="004C1818"/>
    <w:rsid w:val="004C1F19"/>
    <w:rsid w:val="004C757F"/>
    <w:rsid w:val="004C7C55"/>
    <w:rsid w:val="004E0E0F"/>
    <w:rsid w:val="004E4FBF"/>
    <w:rsid w:val="004F035B"/>
    <w:rsid w:val="004F0E45"/>
    <w:rsid w:val="004F58C6"/>
    <w:rsid w:val="004F631B"/>
    <w:rsid w:val="00504DE8"/>
    <w:rsid w:val="00511510"/>
    <w:rsid w:val="0051168D"/>
    <w:rsid w:val="00521238"/>
    <w:rsid w:val="0052282D"/>
    <w:rsid w:val="005256B7"/>
    <w:rsid w:val="0052776E"/>
    <w:rsid w:val="00532F18"/>
    <w:rsid w:val="00533EFF"/>
    <w:rsid w:val="00537C9F"/>
    <w:rsid w:val="00537D7B"/>
    <w:rsid w:val="00545C24"/>
    <w:rsid w:val="00547DC9"/>
    <w:rsid w:val="00552B62"/>
    <w:rsid w:val="00554ABC"/>
    <w:rsid w:val="00555350"/>
    <w:rsid w:val="00560967"/>
    <w:rsid w:val="00566835"/>
    <w:rsid w:val="00580C9A"/>
    <w:rsid w:val="0058634B"/>
    <w:rsid w:val="00587F6E"/>
    <w:rsid w:val="00596A66"/>
    <w:rsid w:val="005A164B"/>
    <w:rsid w:val="005B0CC4"/>
    <w:rsid w:val="005B10B6"/>
    <w:rsid w:val="005B20D3"/>
    <w:rsid w:val="005B3A8E"/>
    <w:rsid w:val="005B4BF9"/>
    <w:rsid w:val="005B6B9C"/>
    <w:rsid w:val="005B72AF"/>
    <w:rsid w:val="005C1BEB"/>
    <w:rsid w:val="005C2174"/>
    <w:rsid w:val="005C3705"/>
    <w:rsid w:val="005D20A8"/>
    <w:rsid w:val="005D6E5C"/>
    <w:rsid w:val="0060037E"/>
    <w:rsid w:val="00601078"/>
    <w:rsid w:val="00625377"/>
    <w:rsid w:val="00627588"/>
    <w:rsid w:val="00643914"/>
    <w:rsid w:val="00644541"/>
    <w:rsid w:val="0064474C"/>
    <w:rsid w:val="006504A0"/>
    <w:rsid w:val="0065097C"/>
    <w:rsid w:val="006561BC"/>
    <w:rsid w:val="00657655"/>
    <w:rsid w:val="0065772B"/>
    <w:rsid w:val="0066024F"/>
    <w:rsid w:val="00663558"/>
    <w:rsid w:val="006638FD"/>
    <w:rsid w:val="00673B92"/>
    <w:rsid w:val="00674951"/>
    <w:rsid w:val="00681E5E"/>
    <w:rsid w:val="00691B9F"/>
    <w:rsid w:val="006A64D3"/>
    <w:rsid w:val="006C14EB"/>
    <w:rsid w:val="006C571B"/>
    <w:rsid w:val="006C669E"/>
    <w:rsid w:val="006C7BCD"/>
    <w:rsid w:val="006D2A8D"/>
    <w:rsid w:val="006D326B"/>
    <w:rsid w:val="006E315F"/>
    <w:rsid w:val="006F3599"/>
    <w:rsid w:val="006F77AA"/>
    <w:rsid w:val="00702388"/>
    <w:rsid w:val="007033FC"/>
    <w:rsid w:val="00704AE0"/>
    <w:rsid w:val="0071053D"/>
    <w:rsid w:val="00711697"/>
    <w:rsid w:val="00711818"/>
    <w:rsid w:val="00713F68"/>
    <w:rsid w:val="00723882"/>
    <w:rsid w:val="00732A57"/>
    <w:rsid w:val="007358A6"/>
    <w:rsid w:val="00740280"/>
    <w:rsid w:val="00741DEF"/>
    <w:rsid w:val="00743314"/>
    <w:rsid w:val="00757170"/>
    <w:rsid w:val="00763354"/>
    <w:rsid w:val="00763616"/>
    <w:rsid w:val="0077458A"/>
    <w:rsid w:val="00774866"/>
    <w:rsid w:val="00780C60"/>
    <w:rsid w:val="00781CEF"/>
    <w:rsid w:val="00784BEB"/>
    <w:rsid w:val="00790D7A"/>
    <w:rsid w:val="00791084"/>
    <w:rsid w:val="00792D67"/>
    <w:rsid w:val="007945C1"/>
    <w:rsid w:val="00797E2A"/>
    <w:rsid w:val="007A32F8"/>
    <w:rsid w:val="007B565B"/>
    <w:rsid w:val="007B7183"/>
    <w:rsid w:val="007D071A"/>
    <w:rsid w:val="007F34DD"/>
    <w:rsid w:val="007F7F3C"/>
    <w:rsid w:val="00804E3F"/>
    <w:rsid w:val="00813D5E"/>
    <w:rsid w:val="0081662A"/>
    <w:rsid w:val="0082277A"/>
    <w:rsid w:val="008243D1"/>
    <w:rsid w:val="0082639F"/>
    <w:rsid w:val="008268E0"/>
    <w:rsid w:val="008274A8"/>
    <w:rsid w:val="008437C3"/>
    <w:rsid w:val="00843F81"/>
    <w:rsid w:val="008460C3"/>
    <w:rsid w:val="00846778"/>
    <w:rsid w:val="00855210"/>
    <w:rsid w:val="00855AAF"/>
    <w:rsid w:val="0086440B"/>
    <w:rsid w:val="00864A8E"/>
    <w:rsid w:val="00872B7A"/>
    <w:rsid w:val="00873A02"/>
    <w:rsid w:val="008747DA"/>
    <w:rsid w:val="00875CAB"/>
    <w:rsid w:val="008776AC"/>
    <w:rsid w:val="00880F26"/>
    <w:rsid w:val="00883A6C"/>
    <w:rsid w:val="008860D4"/>
    <w:rsid w:val="00890382"/>
    <w:rsid w:val="008A1DCC"/>
    <w:rsid w:val="008A3486"/>
    <w:rsid w:val="008B20A0"/>
    <w:rsid w:val="008B2D3B"/>
    <w:rsid w:val="008B69DD"/>
    <w:rsid w:val="008C018D"/>
    <w:rsid w:val="008C04F5"/>
    <w:rsid w:val="008C308A"/>
    <w:rsid w:val="008C5A80"/>
    <w:rsid w:val="008C6A32"/>
    <w:rsid w:val="008D6D01"/>
    <w:rsid w:val="008E13E6"/>
    <w:rsid w:val="008E1E17"/>
    <w:rsid w:val="008E7E2E"/>
    <w:rsid w:val="008F3FFC"/>
    <w:rsid w:val="009006A1"/>
    <w:rsid w:val="009017C3"/>
    <w:rsid w:val="009115FF"/>
    <w:rsid w:val="00911800"/>
    <w:rsid w:val="00912E8D"/>
    <w:rsid w:val="00913C0F"/>
    <w:rsid w:val="00915782"/>
    <w:rsid w:val="00920584"/>
    <w:rsid w:val="00926B75"/>
    <w:rsid w:val="00927673"/>
    <w:rsid w:val="00932BE3"/>
    <w:rsid w:val="0093383A"/>
    <w:rsid w:val="00937C01"/>
    <w:rsid w:val="00940D97"/>
    <w:rsid w:val="00941E09"/>
    <w:rsid w:val="00942A8C"/>
    <w:rsid w:val="00950CE4"/>
    <w:rsid w:val="00956D44"/>
    <w:rsid w:val="009622DD"/>
    <w:rsid w:val="00963D3E"/>
    <w:rsid w:val="00967907"/>
    <w:rsid w:val="00972049"/>
    <w:rsid w:val="00975D00"/>
    <w:rsid w:val="009760AD"/>
    <w:rsid w:val="009762A2"/>
    <w:rsid w:val="00985EC7"/>
    <w:rsid w:val="00987EFA"/>
    <w:rsid w:val="00992C73"/>
    <w:rsid w:val="009941A3"/>
    <w:rsid w:val="009A0C04"/>
    <w:rsid w:val="009B460F"/>
    <w:rsid w:val="009B7F50"/>
    <w:rsid w:val="009C35DA"/>
    <w:rsid w:val="009C38A5"/>
    <w:rsid w:val="009D6843"/>
    <w:rsid w:val="009D72D6"/>
    <w:rsid w:val="009D7BF4"/>
    <w:rsid w:val="009E2AAF"/>
    <w:rsid w:val="009E312E"/>
    <w:rsid w:val="009E3E51"/>
    <w:rsid w:val="009E509E"/>
    <w:rsid w:val="009E5BC0"/>
    <w:rsid w:val="009E7C99"/>
    <w:rsid w:val="009F10C8"/>
    <w:rsid w:val="00A01EC9"/>
    <w:rsid w:val="00A04B06"/>
    <w:rsid w:val="00A07D05"/>
    <w:rsid w:val="00A16BAD"/>
    <w:rsid w:val="00A178EA"/>
    <w:rsid w:val="00A20FEA"/>
    <w:rsid w:val="00A210BE"/>
    <w:rsid w:val="00A22313"/>
    <w:rsid w:val="00A32399"/>
    <w:rsid w:val="00A375BC"/>
    <w:rsid w:val="00A52A0A"/>
    <w:rsid w:val="00A72721"/>
    <w:rsid w:val="00A7316D"/>
    <w:rsid w:val="00A73C68"/>
    <w:rsid w:val="00A76571"/>
    <w:rsid w:val="00A77F8D"/>
    <w:rsid w:val="00A82AE5"/>
    <w:rsid w:val="00A86BFC"/>
    <w:rsid w:val="00A876D1"/>
    <w:rsid w:val="00A927E9"/>
    <w:rsid w:val="00AA56F1"/>
    <w:rsid w:val="00AC09FA"/>
    <w:rsid w:val="00AC5355"/>
    <w:rsid w:val="00AD1162"/>
    <w:rsid w:val="00AE1311"/>
    <w:rsid w:val="00AE231C"/>
    <w:rsid w:val="00B066CD"/>
    <w:rsid w:val="00B20F09"/>
    <w:rsid w:val="00B31394"/>
    <w:rsid w:val="00B3398A"/>
    <w:rsid w:val="00B35B44"/>
    <w:rsid w:val="00B425C9"/>
    <w:rsid w:val="00B520AF"/>
    <w:rsid w:val="00B541F0"/>
    <w:rsid w:val="00B574B0"/>
    <w:rsid w:val="00B70499"/>
    <w:rsid w:val="00B74B23"/>
    <w:rsid w:val="00B80FBB"/>
    <w:rsid w:val="00B81E0F"/>
    <w:rsid w:val="00B830C1"/>
    <w:rsid w:val="00B84035"/>
    <w:rsid w:val="00B87C51"/>
    <w:rsid w:val="00B97255"/>
    <w:rsid w:val="00BA3FED"/>
    <w:rsid w:val="00BA577B"/>
    <w:rsid w:val="00BA6DA8"/>
    <w:rsid w:val="00BB1FB2"/>
    <w:rsid w:val="00BB7809"/>
    <w:rsid w:val="00BC0A9F"/>
    <w:rsid w:val="00BC1409"/>
    <w:rsid w:val="00BC28D3"/>
    <w:rsid w:val="00BC3975"/>
    <w:rsid w:val="00BC5318"/>
    <w:rsid w:val="00BC78ED"/>
    <w:rsid w:val="00BD4E28"/>
    <w:rsid w:val="00BE0074"/>
    <w:rsid w:val="00BE1724"/>
    <w:rsid w:val="00BE1E95"/>
    <w:rsid w:val="00BE1F4D"/>
    <w:rsid w:val="00BE2418"/>
    <w:rsid w:val="00BF1BD5"/>
    <w:rsid w:val="00BF1DB0"/>
    <w:rsid w:val="00BF3ABC"/>
    <w:rsid w:val="00BF7F47"/>
    <w:rsid w:val="00C022F0"/>
    <w:rsid w:val="00C140D4"/>
    <w:rsid w:val="00C165F8"/>
    <w:rsid w:val="00C201E0"/>
    <w:rsid w:val="00C20603"/>
    <w:rsid w:val="00C21DE2"/>
    <w:rsid w:val="00C222CD"/>
    <w:rsid w:val="00C239F7"/>
    <w:rsid w:val="00C27F90"/>
    <w:rsid w:val="00C300A3"/>
    <w:rsid w:val="00C41CC2"/>
    <w:rsid w:val="00C56E1B"/>
    <w:rsid w:val="00C616C9"/>
    <w:rsid w:val="00C66B02"/>
    <w:rsid w:val="00C77F6C"/>
    <w:rsid w:val="00C82365"/>
    <w:rsid w:val="00C92526"/>
    <w:rsid w:val="00C92638"/>
    <w:rsid w:val="00C94225"/>
    <w:rsid w:val="00CA370B"/>
    <w:rsid w:val="00CA522B"/>
    <w:rsid w:val="00CA60FA"/>
    <w:rsid w:val="00CB5693"/>
    <w:rsid w:val="00CC036A"/>
    <w:rsid w:val="00CC34EC"/>
    <w:rsid w:val="00CE0555"/>
    <w:rsid w:val="00CE363C"/>
    <w:rsid w:val="00CF26FA"/>
    <w:rsid w:val="00CF3C48"/>
    <w:rsid w:val="00CF57B9"/>
    <w:rsid w:val="00CF6EFB"/>
    <w:rsid w:val="00D00052"/>
    <w:rsid w:val="00D04953"/>
    <w:rsid w:val="00D04F4A"/>
    <w:rsid w:val="00D17DFC"/>
    <w:rsid w:val="00D21950"/>
    <w:rsid w:val="00D268A0"/>
    <w:rsid w:val="00D41200"/>
    <w:rsid w:val="00D44076"/>
    <w:rsid w:val="00D50C84"/>
    <w:rsid w:val="00D55B06"/>
    <w:rsid w:val="00D6089C"/>
    <w:rsid w:val="00D614C9"/>
    <w:rsid w:val="00D61A97"/>
    <w:rsid w:val="00D703A0"/>
    <w:rsid w:val="00D71092"/>
    <w:rsid w:val="00D713CE"/>
    <w:rsid w:val="00D80EFF"/>
    <w:rsid w:val="00D81041"/>
    <w:rsid w:val="00D8115D"/>
    <w:rsid w:val="00D86A08"/>
    <w:rsid w:val="00D91489"/>
    <w:rsid w:val="00D9639B"/>
    <w:rsid w:val="00DA28FC"/>
    <w:rsid w:val="00DA3ABF"/>
    <w:rsid w:val="00DA7E76"/>
    <w:rsid w:val="00DB3F64"/>
    <w:rsid w:val="00DC0FE3"/>
    <w:rsid w:val="00DC5B50"/>
    <w:rsid w:val="00DC6361"/>
    <w:rsid w:val="00DD01F2"/>
    <w:rsid w:val="00DD3B21"/>
    <w:rsid w:val="00DD4A5C"/>
    <w:rsid w:val="00DD67B1"/>
    <w:rsid w:val="00DE14E5"/>
    <w:rsid w:val="00DE3373"/>
    <w:rsid w:val="00DE4EBE"/>
    <w:rsid w:val="00DF2EF2"/>
    <w:rsid w:val="00DF7599"/>
    <w:rsid w:val="00E00C4F"/>
    <w:rsid w:val="00E21719"/>
    <w:rsid w:val="00E27D4E"/>
    <w:rsid w:val="00E27DBD"/>
    <w:rsid w:val="00E34DCE"/>
    <w:rsid w:val="00E359B6"/>
    <w:rsid w:val="00E368B6"/>
    <w:rsid w:val="00E40B2F"/>
    <w:rsid w:val="00E447FB"/>
    <w:rsid w:val="00E44DFE"/>
    <w:rsid w:val="00E452A5"/>
    <w:rsid w:val="00E45BBF"/>
    <w:rsid w:val="00E46274"/>
    <w:rsid w:val="00E55513"/>
    <w:rsid w:val="00E55D04"/>
    <w:rsid w:val="00E66FAF"/>
    <w:rsid w:val="00E67A8F"/>
    <w:rsid w:val="00E72509"/>
    <w:rsid w:val="00E82DC0"/>
    <w:rsid w:val="00E83E00"/>
    <w:rsid w:val="00E83FF2"/>
    <w:rsid w:val="00EA2B04"/>
    <w:rsid w:val="00EB70A0"/>
    <w:rsid w:val="00EB72CD"/>
    <w:rsid w:val="00EB7357"/>
    <w:rsid w:val="00EB7919"/>
    <w:rsid w:val="00EC0B23"/>
    <w:rsid w:val="00EC4AD7"/>
    <w:rsid w:val="00EE2B29"/>
    <w:rsid w:val="00EE737F"/>
    <w:rsid w:val="00F10943"/>
    <w:rsid w:val="00F21FA3"/>
    <w:rsid w:val="00F224CE"/>
    <w:rsid w:val="00F23043"/>
    <w:rsid w:val="00F31E11"/>
    <w:rsid w:val="00F40859"/>
    <w:rsid w:val="00F42058"/>
    <w:rsid w:val="00F471EE"/>
    <w:rsid w:val="00F51744"/>
    <w:rsid w:val="00F569DE"/>
    <w:rsid w:val="00F640FE"/>
    <w:rsid w:val="00F65464"/>
    <w:rsid w:val="00F76308"/>
    <w:rsid w:val="00F90BA0"/>
    <w:rsid w:val="00F922A7"/>
    <w:rsid w:val="00FA0CB0"/>
    <w:rsid w:val="00FA419E"/>
    <w:rsid w:val="00FA71DA"/>
    <w:rsid w:val="00FD441F"/>
    <w:rsid w:val="00FD5584"/>
    <w:rsid w:val="00FE641B"/>
    <w:rsid w:val="00FE78E6"/>
    <w:rsid w:val="00FF3C35"/>
    <w:rsid w:val="00FF7A37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57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6571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240C2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3">
    <w:name w:val="Balloon Text"/>
    <w:basedOn w:val="a"/>
    <w:link w:val="Char"/>
    <w:uiPriority w:val="99"/>
    <w:semiHidden/>
    <w:unhideWhenUsed/>
    <w:rsid w:val="00CA37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CA370B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1E0E23"/>
    <w:rPr>
      <w:color w:val="808080"/>
    </w:rPr>
  </w:style>
  <w:style w:type="paragraph" w:styleId="a5">
    <w:name w:val="List Paragraph"/>
    <w:basedOn w:val="a"/>
    <w:uiPriority w:val="34"/>
    <w:qFormat/>
    <w:rsid w:val="00915782"/>
    <w:pPr>
      <w:ind w:left="720"/>
      <w:contextualSpacing/>
    </w:pPr>
  </w:style>
  <w:style w:type="character" w:styleId="Hyperlink">
    <w:name w:val="Hyperlink"/>
    <w:basedOn w:val="a0"/>
    <w:uiPriority w:val="99"/>
    <w:unhideWhenUsed/>
    <w:rsid w:val="00497E3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5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30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0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9956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895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13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4051672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63121034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01382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2030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274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754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343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0032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1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6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39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2680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3736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2357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2444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6457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39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84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5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339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01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282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8444598">
                      <w:marLeft w:val="300"/>
                      <w:marRight w:val="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7133308">
                      <w:marLeft w:val="150"/>
                      <w:marRight w:val="150"/>
                      <w:marTop w:val="150"/>
                      <w:marBottom w:val="15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9297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91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433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18855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4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76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726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9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76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033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856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23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967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png"/><Relationship Id="rId5" Type="http://schemas.openxmlformats.org/officeDocument/2006/relationships/settings" Target="settings.xml"/><Relationship Id="rId15" Type="http://schemas.openxmlformats.org/officeDocument/2006/relationships/image" Target="media/image9.png"/><Relationship Id="rId10" Type="http://schemas.openxmlformats.org/officeDocument/2006/relationships/image" Target="media/image4.png"/><Relationship Id="rId4" Type="http://schemas.microsoft.com/office/2007/relationships/stylesWithEffects" Target="stylesWithEffects.xml"/><Relationship Id="rId9" Type="http://schemas.openxmlformats.org/officeDocument/2006/relationships/image" Target="media/image3.png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4FE8CD-469D-49B3-AC7B-C5838FC4C3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2645</TotalTime>
  <Pages>1</Pages>
  <Words>602</Words>
  <Characters>3437</Characters>
  <Application>Microsoft Office Word</Application>
  <DocSecurity>0</DocSecurity>
  <Lines>28</Lines>
  <Paragraphs>8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4031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LENOVO</cp:lastModifiedBy>
  <cp:revision>503</cp:revision>
  <dcterms:created xsi:type="dcterms:W3CDTF">2021-04-03T07:55:00Z</dcterms:created>
  <dcterms:modified xsi:type="dcterms:W3CDTF">2023-11-01T19:02:00Z</dcterms:modified>
</cp:coreProperties>
</file>