
<file path=[Content_Types].xml><?xml version="1.0" encoding="utf-8"?>
<Types xmlns="http://schemas.openxmlformats.org/package/2006/content-types">
  <Default Extension="png" ContentType="image/png"/>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word/styles.xml" ContentType="application/vnd.openxmlformats-officedocument.wordprocessingml.styles+xml"/>
  <Override PartName="/word/stylesWithEffects.xml" ContentType="application/vnd.ms-word.stylesWithEffects+xml"/>
  <Override PartName="/word/settings.xml" ContentType="application/vnd.openxmlformats-officedocument.wordprocessingml.settings+xml"/>
  <Override PartName="/word/webSettings.xml" ContentType="application/vnd.openxmlformats-officedocument.wordprocessingml.webSetting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body>
    <w:p w:rsidR="000844B1" w:rsidRPr="005459C7" w:rsidRDefault="000844B1" w:rsidP="005663EE">
      <w:pPr>
        <w:pStyle w:val="Default"/>
        <w:jc w:val="both"/>
        <w:rPr>
          <w:rFonts w:asciiTheme="majorBidi" w:hAnsiTheme="majorBidi" w:cstheme="majorBidi"/>
          <w:color w:val="0070C0"/>
          <w:sz w:val="36"/>
          <w:szCs w:val="36"/>
          <w:lang w:bidi="ar-JO"/>
        </w:rPr>
      </w:pPr>
      <w:r w:rsidRPr="005459C7">
        <w:rPr>
          <w:rFonts w:asciiTheme="majorBidi" w:hAnsiTheme="majorBidi" w:cstheme="majorBidi"/>
          <w:color w:val="0070C0"/>
          <w:sz w:val="36"/>
          <w:szCs w:val="36"/>
          <w:lang w:bidi="ar-JO"/>
        </w:rPr>
        <w:t>Example</w:t>
      </w:r>
      <w:r w:rsidR="005459C7">
        <w:rPr>
          <w:rFonts w:asciiTheme="majorBidi" w:hAnsiTheme="majorBidi" w:cstheme="majorBidi"/>
          <w:color w:val="0070C0"/>
          <w:sz w:val="36"/>
          <w:szCs w:val="36"/>
          <w:lang w:bidi="ar-JO"/>
        </w:rPr>
        <w:t>:</w:t>
      </w:r>
      <w:r w:rsidRPr="005459C7">
        <w:rPr>
          <w:rFonts w:asciiTheme="majorBidi" w:hAnsiTheme="majorBidi" w:cstheme="majorBidi"/>
          <w:color w:val="0070C0"/>
          <w:sz w:val="36"/>
          <w:szCs w:val="36"/>
          <w:lang w:bidi="ar-JO"/>
        </w:rPr>
        <w:t xml:space="preserve"> </w:t>
      </w:r>
    </w:p>
    <w:p w:rsidR="00CD6209" w:rsidRPr="005663EE" w:rsidRDefault="000844B1" w:rsidP="000844B1">
      <w:pPr>
        <w:bidi w:val="0"/>
        <w:jc w:val="both"/>
        <w:rPr>
          <w:rFonts w:asciiTheme="majorBidi" w:hAnsiTheme="majorBidi" w:cstheme="majorBidi"/>
          <w:sz w:val="32"/>
          <w:szCs w:val="32"/>
        </w:rPr>
      </w:pPr>
      <w:r w:rsidRPr="005663EE">
        <w:rPr>
          <w:rFonts w:asciiTheme="majorBidi" w:hAnsiTheme="majorBidi" w:cstheme="majorBidi"/>
          <w:sz w:val="32"/>
          <w:szCs w:val="32"/>
        </w:rPr>
        <w:t>The following data, as presented by Craft and Hawkins (1959), documents the reservoir pressure as a function of time for a water-drive reservoir. Using the reservoir historical data, Craft and Hawkins calculated the water influx by applying the material balance equation. The rate of water influx was also calculated numerically at each time period.</w:t>
      </w:r>
    </w:p>
    <w:p w:rsidR="000844B1" w:rsidRDefault="000844B1" w:rsidP="000844B1">
      <w:pPr>
        <w:bidi w:val="0"/>
        <w:jc w:val="center"/>
        <w:rPr>
          <w:color w:val="0070C0"/>
          <w:lang w:bidi="ar-IQ"/>
        </w:rPr>
      </w:pPr>
      <w:r>
        <w:rPr>
          <w:noProof/>
        </w:rPr>
        <w:drawing>
          <wp:inline distT="0" distB="0" distL="0" distR="0" wp14:anchorId="34AF4B75" wp14:editId="0BABB826">
            <wp:extent cx="5274310" cy="1844177"/>
            <wp:effectExtent l="0" t="0" r="2540" b="3810"/>
            <wp:docPr id="1" name="صورة 1"/>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
                    <pic:cNvPicPr/>
                  </pic:nvPicPr>
                  <pic:blipFill>
                    <a:blip r:embed="rId6"/>
                    <a:stretch>
                      <a:fillRect/>
                    </a:stretch>
                  </pic:blipFill>
                  <pic:spPr>
                    <a:xfrm>
                      <a:off x="0" y="0"/>
                      <a:ext cx="5274310" cy="1844177"/>
                    </a:xfrm>
                    <a:prstGeom prst="rect">
                      <a:avLst/>
                    </a:prstGeom>
                  </pic:spPr>
                </pic:pic>
              </a:graphicData>
            </a:graphic>
          </wp:inline>
        </w:drawing>
      </w:r>
    </w:p>
    <w:p w:rsidR="000844B1" w:rsidRDefault="000844B1" w:rsidP="000844B1">
      <w:pPr>
        <w:bidi w:val="0"/>
        <w:jc w:val="center"/>
        <w:rPr>
          <w:color w:val="0070C0"/>
          <w:lang w:bidi="ar-IQ"/>
        </w:rPr>
      </w:pPr>
    </w:p>
    <w:p w:rsidR="000B29B4" w:rsidRPr="005663EE" w:rsidRDefault="000B29B4" w:rsidP="000B29B4">
      <w:pPr>
        <w:autoSpaceDE w:val="0"/>
        <w:autoSpaceDN w:val="0"/>
        <w:bidi w:val="0"/>
        <w:adjustRightInd w:val="0"/>
        <w:spacing w:after="0" w:line="240" w:lineRule="auto"/>
        <w:jc w:val="both"/>
        <w:rPr>
          <w:rFonts w:asciiTheme="majorBidi" w:hAnsiTheme="majorBidi" w:cstheme="majorBidi"/>
          <w:sz w:val="32"/>
          <w:szCs w:val="32"/>
        </w:rPr>
      </w:pPr>
      <w:r w:rsidRPr="005663EE">
        <w:rPr>
          <w:rFonts w:asciiTheme="majorBidi" w:hAnsiTheme="majorBidi" w:cstheme="majorBidi"/>
          <w:sz w:val="32"/>
          <w:szCs w:val="32"/>
        </w:rPr>
        <w:t>Assuming that the boundary pressure would drop to 3379 psi after</w:t>
      </w:r>
    </w:p>
    <w:p w:rsidR="000B29B4" w:rsidRPr="005663EE" w:rsidRDefault="000B29B4" w:rsidP="000B29B4">
      <w:pPr>
        <w:bidi w:val="0"/>
        <w:jc w:val="both"/>
        <w:rPr>
          <w:rFonts w:asciiTheme="majorBidi" w:hAnsiTheme="majorBidi" w:cstheme="majorBidi"/>
          <w:sz w:val="32"/>
          <w:szCs w:val="32"/>
        </w:rPr>
      </w:pPr>
      <w:r w:rsidRPr="005663EE">
        <w:rPr>
          <w:rFonts w:asciiTheme="majorBidi" w:hAnsiTheme="majorBidi" w:cstheme="majorBidi"/>
          <w:sz w:val="32"/>
          <w:szCs w:val="32"/>
        </w:rPr>
        <w:t>1186.25 days of production, calculate cumulative water influx at that time.</w:t>
      </w:r>
    </w:p>
    <w:p w:rsidR="008A04C2" w:rsidRPr="005459C7" w:rsidRDefault="008A04C2" w:rsidP="00580FBC">
      <w:pPr>
        <w:autoSpaceDE w:val="0"/>
        <w:autoSpaceDN w:val="0"/>
        <w:bidi w:val="0"/>
        <w:adjustRightInd w:val="0"/>
        <w:spacing w:after="0" w:line="240" w:lineRule="auto"/>
        <w:jc w:val="both"/>
        <w:rPr>
          <w:rFonts w:asciiTheme="majorBidi" w:hAnsiTheme="majorBidi" w:cstheme="majorBidi"/>
          <w:color w:val="0070C0"/>
          <w:sz w:val="36"/>
          <w:szCs w:val="36"/>
          <w:lang w:bidi="ar-JO"/>
        </w:rPr>
      </w:pPr>
      <w:r w:rsidRPr="005459C7">
        <w:rPr>
          <w:rFonts w:asciiTheme="majorBidi" w:hAnsiTheme="majorBidi" w:cstheme="majorBidi"/>
          <w:color w:val="0070C0"/>
          <w:sz w:val="36"/>
          <w:szCs w:val="36"/>
          <w:lang w:bidi="ar-JO"/>
        </w:rPr>
        <w:t>Solution</w:t>
      </w:r>
      <w:r w:rsidR="005459C7">
        <w:rPr>
          <w:rFonts w:asciiTheme="majorBidi" w:hAnsiTheme="majorBidi" w:cstheme="majorBidi"/>
          <w:color w:val="0070C0"/>
          <w:sz w:val="36"/>
          <w:szCs w:val="36"/>
          <w:lang w:bidi="ar-JO"/>
        </w:rPr>
        <w:t>:</w:t>
      </w:r>
    </w:p>
    <w:p w:rsidR="005C10F3" w:rsidRPr="005663EE" w:rsidRDefault="008A04C2" w:rsidP="00580FBC">
      <w:pPr>
        <w:bidi w:val="0"/>
        <w:jc w:val="both"/>
        <w:rPr>
          <w:rFonts w:asciiTheme="majorBidi" w:hAnsiTheme="majorBidi" w:cstheme="majorBidi"/>
          <w:sz w:val="32"/>
          <w:szCs w:val="32"/>
        </w:rPr>
      </w:pPr>
      <w:r w:rsidRPr="005459C7">
        <w:rPr>
          <w:rFonts w:asciiTheme="majorBidi" w:hAnsiTheme="majorBidi" w:cstheme="majorBidi"/>
          <w:color w:val="0070C0"/>
          <w:sz w:val="36"/>
          <w:szCs w:val="36"/>
          <w:lang w:bidi="ar-JO"/>
        </w:rPr>
        <w:t>Step 1.</w:t>
      </w:r>
      <w:r w:rsidRPr="00580FBC">
        <w:rPr>
          <w:rFonts w:ascii="AdvP6975" w:hAnsi="AdvP6975" w:cs="AdvP6975"/>
          <w:color w:val="0070C0"/>
          <w:sz w:val="28"/>
          <w:szCs w:val="28"/>
        </w:rPr>
        <w:t xml:space="preserve"> </w:t>
      </w:r>
      <w:r w:rsidRPr="005663EE">
        <w:rPr>
          <w:rFonts w:asciiTheme="majorBidi" w:hAnsiTheme="majorBidi" w:cstheme="majorBidi"/>
          <w:sz w:val="32"/>
          <w:szCs w:val="32"/>
        </w:rPr>
        <w:t>Construct the following table:</w:t>
      </w:r>
    </w:p>
    <w:p w:rsidR="00580FBC" w:rsidRPr="005663EE" w:rsidRDefault="00580FBC" w:rsidP="00580FBC">
      <w:pPr>
        <w:bidi w:val="0"/>
        <w:rPr>
          <w:rFonts w:asciiTheme="majorBidi" w:hAnsiTheme="majorBidi" w:cstheme="majorBidi"/>
          <w:sz w:val="32"/>
          <w:szCs w:val="32"/>
        </w:rPr>
      </w:pPr>
      <w:proofErr w:type="spellStart"/>
      <w:r w:rsidRPr="005663EE">
        <w:rPr>
          <w:rFonts w:asciiTheme="majorBidi" w:hAnsiTheme="majorBidi" w:cstheme="majorBidi"/>
          <w:sz w:val="32"/>
          <w:szCs w:val="32"/>
        </w:rPr>
        <w:t>eW</w:t>
      </w:r>
      <w:proofErr w:type="spellEnd"/>
      <w:r w:rsidRPr="005663EE">
        <w:rPr>
          <w:rFonts w:asciiTheme="majorBidi" w:hAnsiTheme="majorBidi" w:cstheme="majorBidi"/>
          <w:sz w:val="32"/>
          <w:szCs w:val="32"/>
        </w:rPr>
        <w:t xml:space="preserve"> = rate of water influx, bbl/day</w:t>
      </w:r>
    </w:p>
    <w:p w:rsidR="008A04C2" w:rsidRDefault="00580FBC" w:rsidP="00580FBC">
      <w:pPr>
        <w:bidi w:val="0"/>
        <w:rPr>
          <w:rFonts w:ascii="AdvP6975" w:hAnsi="AdvP6975" w:cs="AdvP6975"/>
          <w:color w:val="0070C0"/>
          <w:sz w:val="28"/>
          <w:szCs w:val="28"/>
        </w:rPr>
      </w:pPr>
      <w:r w:rsidRPr="005663EE">
        <w:rPr>
          <w:rFonts w:asciiTheme="majorBidi" w:hAnsiTheme="majorBidi" w:cstheme="majorBidi"/>
          <w:sz w:val="32"/>
          <w:szCs w:val="32"/>
        </w:rPr>
        <w:t xml:space="preserve"> We = cumulative water influx</w:t>
      </w:r>
      <w:r w:rsidRPr="00580FBC">
        <w:rPr>
          <w:rFonts w:ascii="AdvP6975" w:hAnsi="AdvP6975" w:cs="AdvP6975"/>
          <w:color w:val="0070C0"/>
          <w:sz w:val="28"/>
          <w:szCs w:val="28"/>
        </w:rPr>
        <w:t xml:space="preserve"> </w:t>
      </w:r>
      <w:r w:rsidR="008A04C2">
        <w:rPr>
          <w:noProof/>
        </w:rPr>
        <w:drawing>
          <wp:inline distT="0" distB="0" distL="0" distR="0" wp14:anchorId="45DB7A4F" wp14:editId="0FF00FF4">
            <wp:extent cx="5274310" cy="1833799"/>
            <wp:effectExtent l="0" t="0" r="2540" b="0"/>
            <wp:docPr id="3" name="صورة 3"/>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
                    <pic:cNvPicPr/>
                  </pic:nvPicPr>
                  <pic:blipFill>
                    <a:blip r:embed="rId7"/>
                    <a:stretch>
                      <a:fillRect/>
                    </a:stretch>
                  </pic:blipFill>
                  <pic:spPr>
                    <a:xfrm>
                      <a:off x="0" y="0"/>
                      <a:ext cx="5274310" cy="1833799"/>
                    </a:xfrm>
                    <a:prstGeom prst="rect">
                      <a:avLst/>
                    </a:prstGeom>
                  </pic:spPr>
                </pic:pic>
              </a:graphicData>
            </a:graphic>
          </wp:inline>
        </w:drawing>
      </w:r>
    </w:p>
    <w:p w:rsidR="004378EB" w:rsidRDefault="004378EB" w:rsidP="004378EB">
      <w:pPr>
        <w:bidi w:val="0"/>
        <w:jc w:val="center"/>
        <w:rPr>
          <w:rFonts w:ascii="AdvP6975" w:hAnsi="AdvP6975" w:cs="AdvP6975"/>
          <w:color w:val="0070C0"/>
          <w:sz w:val="28"/>
          <w:szCs w:val="28"/>
        </w:rPr>
      </w:pPr>
      <w:r>
        <w:rPr>
          <w:noProof/>
        </w:rPr>
        <w:lastRenderedPageBreak/>
        <w:drawing>
          <wp:inline distT="0" distB="0" distL="0" distR="0" wp14:anchorId="717BD15E" wp14:editId="361BEF92">
            <wp:extent cx="4848225" cy="2876550"/>
            <wp:effectExtent l="0" t="0" r="9525" b="0"/>
            <wp:docPr id="16" name="صورة 16"/>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
                    <pic:cNvPicPr/>
                  </pic:nvPicPr>
                  <pic:blipFill>
                    <a:blip r:embed="rId8"/>
                    <a:stretch>
                      <a:fillRect/>
                    </a:stretch>
                  </pic:blipFill>
                  <pic:spPr>
                    <a:xfrm>
                      <a:off x="0" y="0"/>
                      <a:ext cx="4848225" cy="2876550"/>
                    </a:xfrm>
                    <a:prstGeom prst="rect">
                      <a:avLst/>
                    </a:prstGeom>
                  </pic:spPr>
                </pic:pic>
              </a:graphicData>
            </a:graphic>
          </wp:inline>
        </w:drawing>
      </w:r>
    </w:p>
    <w:p w:rsidR="004378EB" w:rsidRPr="005663EE" w:rsidRDefault="004378EB" w:rsidP="004378EB">
      <w:pPr>
        <w:bidi w:val="0"/>
        <w:jc w:val="both"/>
        <w:rPr>
          <w:rFonts w:asciiTheme="majorBidi" w:hAnsiTheme="majorBidi" w:cstheme="majorBidi"/>
          <w:sz w:val="32"/>
          <w:szCs w:val="32"/>
        </w:rPr>
      </w:pPr>
      <w:r w:rsidRPr="005663EE">
        <w:rPr>
          <w:rFonts w:asciiTheme="majorBidi" w:hAnsiTheme="majorBidi" w:cstheme="majorBidi"/>
          <w:sz w:val="32"/>
          <w:szCs w:val="32"/>
        </w:rPr>
        <w:t>Graphical determination of the coefficients C and a.</w:t>
      </w:r>
    </w:p>
    <w:p w:rsidR="001F7C9C" w:rsidRPr="004378EB" w:rsidRDefault="001F7C9C" w:rsidP="001F7C9C">
      <w:pPr>
        <w:bidi w:val="0"/>
        <w:jc w:val="center"/>
        <w:rPr>
          <w:color w:val="0070C0"/>
          <w:sz w:val="28"/>
          <w:szCs w:val="28"/>
          <w:lang w:bidi="ar-IQ"/>
        </w:rPr>
      </w:pPr>
    </w:p>
    <w:p w:rsidR="008A04C2" w:rsidRPr="005663EE" w:rsidRDefault="008A04C2" w:rsidP="00A01E43">
      <w:pPr>
        <w:bidi w:val="0"/>
        <w:jc w:val="both"/>
        <w:rPr>
          <w:rFonts w:asciiTheme="majorBidi" w:hAnsiTheme="majorBidi" w:cstheme="majorBidi"/>
          <w:sz w:val="32"/>
          <w:szCs w:val="32"/>
        </w:rPr>
      </w:pPr>
      <w:r w:rsidRPr="005459C7">
        <w:rPr>
          <w:rFonts w:asciiTheme="majorBidi" w:hAnsiTheme="majorBidi" w:cstheme="majorBidi"/>
          <w:color w:val="0070C0"/>
          <w:sz w:val="36"/>
          <w:szCs w:val="36"/>
          <w:lang w:bidi="ar-JO"/>
        </w:rPr>
        <w:t>Step 2.</w:t>
      </w:r>
      <w:r w:rsidRPr="00A01E43">
        <w:rPr>
          <w:rFonts w:ascii="AdvP6975" w:hAnsi="AdvP6975" w:cs="AdvP6975"/>
          <w:color w:val="0070C0"/>
          <w:sz w:val="28"/>
          <w:szCs w:val="28"/>
        </w:rPr>
        <w:t xml:space="preserve"> </w:t>
      </w:r>
      <w:r w:rsidRPr="005663EE">
        <w:rPr>
          <w:rFonts w:asciiTheme="majorBidi" w:hAnsiTheme="majorBidi" w:cstheme="majorBidi"/>
          <w:sz w:val="32"/>
          <w:szCs w:val="32"/>
        </w:rPr>
        <w:t>Plot the term (pi – p)/</w:t>
      </w:r>
      <w:proofErr w:type="spellStart"/>
      <w:r w:rsidRPr="005663EE">
        <w:rPr>
          <w:rFonts w:asciiTheme="majorBidi" w:hAnsiTheme="majorBidi" w:cstheme="majorBidi"/>
          <w:sz w:val="32"/>
          <w:szCs w:val="32"/>
        </w:rPr>
        <w:t>eW</w:t>
      </w:r>
      <w:proofErr w:type="spellEnd"/>
      <w:r w:rsidRPr="005663EE">
        <w:rPr>
          <w:rFonts w:asciiTheme="majorBidi" w:hAnsiTheme="majorBidi" w:cstheme="majorBidi"/>
          <w:sz w:val="32"/>
          <w:szCs w:val="32"/>
        </w:rPr>
        <w:t xml:space="preserve"> versus </w:t>
      </w:r>
      <w:proofErr w:type="spellStart"/>
      <w:r w:rsidRPr="005663EE">
        <w:rPr>
          <w:rFonts w:asciiTheme="majorBidi" w:hAnsiTheme="majorBidi" w:cstheme="majorBidi"/>
          <w:sz w:val="32"/>
          <w:szCs w:val="32"/>
        </w:rPr>
        <w:t>ln</w:t>
      </w:r>
      <w:proofErr w:type="spellEnd"/>
      <w:r w:rsidRPr="005663EE">
        <w:rPr>
          <w:rFonts w:asciiTheme="majorBidi" w:hAnsiTheme="majorBidi" w:cstheme="majorBidi"/>
          <w:sz w:val="32"/>
          <w:szCs w:val="32"/>
        </w:rPr>
        <w:t>(t) and draw the best straight line through the points as shown in Figure 4.5, and determine the slope and intercept of the line to give:</w:t>
      </w:r>
    </w:p>
    <w:p w:rsidR="00EF19A0" w:rsidRDefault="00EF19A0" w:rsidP="00A01E43">
      <w:pPr>
        <w:bidi w:val="0"/>
        <w:jc w:val="both"/>
        <w:rPr>
          <w:rFonts w:ascii="AdvP6975" w:hAnsi="AdvP6975" w:cs="AdvP6975"/>
          <w:color w:val="0070C0"/>
          <w:sz w:val="28"/>
          <w:szCs w:val="28"/>
        </w:rPr>
      </w:pPr>
      <w:r w:rsidRPr="00A01E43">
        <w:rPr>
          <w:rFonts w:ascii="AdvP6975" w:hAnsi="AdvP6975" w:cs="AdvP6975"/>
          <w:noProof/>
          <w:color w:val="0070C0"/>
          <w:sz w:val="28"/>
          <w:szCs w:val="28"/>
        </w:rPr>
        <w:drawing>
          <wp:inline distT="0" distB="0" distL="0" distR="0" wp14:anchorId="57B3B7E0" wp14:editId="24A1E385">
            <wp:extent cx="4005280" cy="2438400"/>
            <wp:effectExtent l="0" t="0" r="0" b="0"/>
            <wp:docPr id="18" name="صورة 18"/>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
                    <pic:cNvPicPr/>
                  </pic:nvPicPr>
                  <pic:blipFill>
                    <a:blip r:embed="rId9"/>
                    <a:stretch>
                      <a:fillRect/>
                    </a:stretch>
                  </pic:blipFill>
                  <pic:spPr>
                    <a:xfrm>
                      <a:off x="0" y="0"/>
                      <a:ext cx="4013899" cy="2443647"/>
                    </a:xfrm>
                    <a:prstGeom prst="rect">
                      <a:avLst/>
                    </a:prstGeom>
                  </pic:spPr>
                </pic:pic>
              </a:graphicData>
            </a:graphic>
          </wp:inline>
        </w:drawing>
      </w:r>
    </w:p>
    <w:p w:rsidR="00ED25A6" w:rsidRDefault="00ED25A6" w:rsidP="00ED25A6">
      <w:pPr>
        <w:bidi w:val="0"/>
        <w:jc w:val="center"/>
        <w:rPr>
          <w:rFonts w:ascii="AdvP6975" w:hAnsi="AdvP6975" w:cs="AdvP6975"/>
          <w:color w:val="0070C0"/>
          <w:sz w:val="28"/>
          <w:szCs w:val="28"/>
        </w:rPr>
      </w:pPr>
      <w:r w:rsidRPr="00ED25A6">
        <w:rPr>
          <w:rFonts w:ascii="AdvP6975" w:hAnsi="AdvP6975" w:cs="AdvP6975"/>
          <w:noProof/>
          <w:color w:val="0070C0"/>
          <w:sz w:val="28"/>
          <w:szCs w:val="28"/>
        </w:rPr>
        <w:lastRenderedPageBreak/>
        <w:drawing>
          <wp:inline distT="0" distB="0" distL="0" distR="0" wp14:anchorId="77734D89" wp14:editId="4C7A25D3">
            <wp:extent cx="5077534" cy="3772426"/>
            <wp:effectExtent l="0" t="0" r="8890" b="0"/>
            <wp:docPr id="2" name="صورة 2"/>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
                    <pic:cNvPicPr/>
                  </pic:nvPicPr>
                  <pic:blipFill>
                    <a:blip r:embed="rId10"/>
                    <a:stretch>
                      <a:fillRect/>
                    </a:stretch>
                  </pic:blipFill>
                  <pic:spPr>
                    <a:xfrm>
                      <a:off x="0" y="0"/>
                      <a:ext cx="5077534" cy="3772426"/>
                    </a:xfrm>
                    <a:prstGeom prst="rect">
                      <a:avLst/>
                    </a:prstGeom>
                  </pic:spPr>
                </pic:pic>
              </a:graphicData>
            </a:graphic>
          </wp:inline>
        </w:drawing>
      </w:r>
    </w:p>
    <w:p w:rsidR="00580FBC" w:rsidRDefault="00F35D01" w:rsidP="00A01E43">
      <w:pPr>
        <w:bidi w:val="0"/>
        <w:jc w:val="both"/>
        <w:rPr>
          <w:rFonts w:ascii="AdvP6975" w:hAnsi="AdvP6975" w:cs="AdvP6975"/>
          <w:color w:val="0070C0"/>
          <w:sz w:val="28"/>
          <w:szCs w:val="28"/>
        </w:rPr>
      </w:pPr>
      <w:r w:rsidRPr="00A01E43">
        <w:rPr>
          <w:rFonts w:ascii="AdvP6975" w:hAnsi="AdvP6975" w:cs="AdvP6975"/>
          <w:noProof/>
          <w:color w:val="0070C0"/>
          <w:sz w:val="28"/>
          <w:szCs w:val="28"/>
        </w:rPr>
        <w:drawing>
          <wp:inline distT="0" distB="0" distL="0" distR="0" wp14:anchorId="71A2224E" wp14:editId="740B04FE">
            <wp:extent cx="5267325" cy="3152775"/>
            <wp:effectExtent l="0" t="0" r="9525" b="9525"/>
            <wp:docPr id="7" name="صورة 7"/>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
                    <pic:cNvPicPr>
                      <a:picLocks noChangeAspect="1" noChangeArrowheads="1"/>
                    </pic:cNvPicPr>
                  </pic:nvPicPr>
                  <pic:blipFill>
                    <a:blip r:embed="rId11">
                      <a:extLst>
                        <a:ext uri="{28A0092B-C50C-407E-A947-70E740481C1C}">
                          <a14:useLocalDpi xmlns:a14="http://schemas.microsoft.com/office/drawing/2010/main" val="0"/>
                        </a:ext>
                      </a:extLst>
                    </a:blip>
                    <a:srcRect/>
                    <a:stretch>
                      <a:fillRect/>
                    </a:stretch>
                  </pic:blipFill>
                  <pic:spPr bwMode="auto">
                    <a:xfrm>
                      <a:off x="0" y="0"/>
                      <a:ext cx="5267325" cy="3152775"/>
                    </a:xfrm>
                    <a:prstGeom prst="rect">
                      <a:avLst/>
                    </a:prstGeom>
                    <a:noFill/>
                    <a:ln>
                      <a:noFill/>
                    </a:ln>
                  </pic:spPr>
                </pic:pic>
              </a:graphicData>
            </a:graphic>
          </wp:inline>
        </w:drawing>
      </w:r>
    </w:p>
    <w:p w:rsidR="005641FF" w:rsidRDefault="005641FF" w:rsidP="00A01E43">
      <w:pPr>
        <w:bidi w:val="0"/>
        <w:jc w:val="both"/>
        <w:rPr>
          <w:rFonts w:ascii="AdvP6975" w:hAnsi="AdvP6975" w:cs="AdvP6975"/>
          <w:color w:val="0070C0"/>
          <w:sz w:val="28"/>
          <w:szCs w:val="28"/>
        </w:rPr>
      </w:pPr>
      <w:r w:rsidRPr="00A01E43">
        <w:rPr>
          <w:rFonts w:ascii="AdvP6975" w:hAnsi="AdvP6975" w:cs="AdvP6975"/>
          <w:noProof/>
          <w:color w:val="0070C0"/>
          <w:sz w:val="28"/>
          <w:szCs w:val="28"/>
        </w:rPr>
        <w:drawing>
          <wp:inline distT="0" distB="0" distL="0" distR="0" wp14:anchorId="65CB6B73" wp14:editId="47E5F943">
            <wp:extent cx="1943100" cy="704850"/>
            <wp:effectExtent l="0" t="0" r="0" b="0"/>
            <wp:docPr id="4" name="صورة 4"/>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
                    <pic:cNvPicPr/>
                  </pic:nvPicPr>
                  <pic:blipFill>
                    <a:blip r:embed="rId12"/>
                    <a:stretch>
                      <a:fillRect/>
                    </a:stretch>
                  </pic:blipFill>
                  <pic:spPr>
                    <a:xfrm>
                      <a:off x="0" y="0"/>
                      <a:ext cx="1943100" cy="704850"/>
                    </a:xfrm>
                    <a:prstGeom prst="rect">
                      <a:avLst/>
                    </a:prstGeom>
                  </pic:spPr>
                </pic:pic>
              </a:graphicData>
            </a:graphic>
          </wp:inline>
        </w:drawing>
      </w:r>
    </w:p>
    <w:p w:rsidR="008A04C2" w:rsidRPr="005459C7" w:rsidRDefault="008A04C2" w:rsidP="00A01E43">
      <w:pPr>
        <w:bidi w:val="0"/>
        <w:jc w:val="both"/>
        <w:rPr>
          <w:rFonts w:asciiTheme="majorBidi" w:hAnsiTheme="majorBidi" w:cstheme="majorBidi"/>
          <w:sz w:val="32"/>
          <w:szCs w:val="32"/>
        </w:rPr>
      </w:pPr>
      <w:r w:rsidRPr="005459C7">
        <w:rPr>
          <w:rFonts w:asciiTheme="majorBidi" w:hAnsiTheme="majorBidi" w:cstheme="majorBidi"/>
          <w:sz w:val="32"/>
          <w:szCs w:val="32"/>
        </w:rPr>
        <w:t>Slope</w:t>
      </w:r>
      <m:oMath>
        <m:r>
          <m:rPr>
            <m:sty m:val="p"/>
          </m:rPr>
          <w:rPr>
            <w:rFonts w:ascii="Cambria Math" w:hAnsi="Cambria Math" w:cstheme="majorBidi"/>
            <w:sz w:val="32"/>
            <w:szCs w:val="32"/>
          </w:rPr>
          <m:t>=</m:t>
        </m:r>
        <m:f>
          <m:fPr>
            <m:ctrlPr>
              <w:rPr>
                <w:rFonts w:ascii="Cambria Math" w:hAnsi="Cambria Math" w:cstheme="majorBidi"/>
                <w:sz w:val="32"/>
                <w:szCs w:val="32"/>
              </w:rPr>
            </m:ctrlPr>
          </m:fPr>
          <m:num>
            <m:r>
              <m:rPr>
                <m:sty m:val="p"/>
              </m:rPr>
              <w:rPr>
                <w:rFonts w:ascii="Cambria Math" w:hAnsi="Cambria Math" w:cstheme="majorBidi"/>
                <w:sz w:val="32"/>
                <w:szCs w:val="32"/>
              </w:rPr>
              <m:t>1</m:t>
            </m:r>
          </m:num>
          <m:den>
            <m:r>
              <m:rPr>
                <m:sty m:val="p"/>
              </m:rPr>
              <w:rPr>
                <w:rFonts w:ascii="Cambria Math" w:hAnsi="Cambria Math" w:cstheme="majorBidi"/>
                <w:sz w:val="32"/>
                <w:szCs w:val="32"/>
              </w:rPr>
              <m:t>C</m:t>
            </m:r>
          </m:den>
        </m:f>
      </m:oMath>
    </w:p>
    <w:p w:rsidR="008104AE" w:rsidRPr="005663EE" w:rsidRDefault="008104AE" w:rsidP="00A01E43">
      <w:pPr>
        <w:bidi w:val="0"/>
        <w:jc w:val="both"/>
        <w:rPr>
          <w:rFonts w:asciiTheme="majorBidi" w:hAnsiTheme="majorBidi" w:cstheme="majorBidi"/>
          <w:sz w:val="32"/>
          <w:szCs w:val="32"/>
        </w:rPr>
      </w:pPr>
      <w:r w:rsidRPr="005459C7">
        <w:rPr>
          <w:rFonts w:asciiTheme="majorBidi" w:hAnsiTheme="majorBidi" w:cstheme="majorBidi"/>
          <w:color w:val="0070C0"/>
          <w:sz w:val="36"/>
          <w:szCs w:val="36"/>
          <w:lang w:bidi="ar-JO"/>
        </w:rPr>
        <w:lastRenderedPageBreak/>
        <w:t>Step 3.</w:t>
      </w:r>
      <w:r w:rsidRPr="00A01E43">
        <w:rPr>
          <w:rFonts w:ascii="AdvP6975" w:hAnsi="AdvP6975" w:cs="AdvP6975"/>
          <w:color w:val="0070C0"/>
          <w:sz w:val="28"/>
          <w:szCs w:val="28"/>
        </w:rPr>
        <w:t xml:space="preserve"> </w:t>
      </w:r>
      <w:r w:rsidRPr="005663EE">
        <w:rPr>
          <w:rFonts w:asciiTheme="majorBidi" w:hAnsiTheme="majorBidi" w:cstheme="majorBidi"/>
          <w:sz w:val="32"/>
          <w:szCs w:val="32"/>
        </w:rPr>
        <w:t>Determine the coefficient C of the Hurst equation from the slope to give:</w:t>
      </w:r>
    </w:p>
    <w:p w:rsidR="008104AE" w:rsidRDefault="008104AE" w:rsidP="00A01E43">
      <w:pPr>
        <w:bidi w:val="0"/>
        <w:jc w:val="both"/>
        <w:rPr>
          <w:rFonts w:ascii="AdvP6975" w:hAnsi="AdvP6975" w:cs="AdvP6975"/>
          <w:color w:val="0070C0"/>
          <w:sz w:val="28"/>
          <w:szCs w:val="28"/>
        </w:rPr>
      </w:pPr>
      <w:r w:rsidRPr="00A01E43">
        <w:rPr>
          <w:rFonts w:ascii="AdvP6975" w:hAnsi="AdvP6975" w:cs="AdvP6975"/>
          <w:noProof/>
          <w:color w:val="0070C0"/>
          <w:sz w:val="28"/>
          <w:szCs w:val="28"/>
        </w:rPr>
        <w:drawing>
          <wp:inline distT="0" distB="0" distL="0" distR="0" wp14:anchorId="5C985B0D" wp14:editId="5BE9E826">
            <wp:extent cx="2266950" cy="438150"/>
            <wp:effectExtent l="0" t="0" r="0" b="0"/>
            <wp:docPr id="5" name="صورة 5"/>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
                    <pic:cNvPicPr/>
                  </pic:nvPicPr>
                  <pic:blipFill>
                    <a:blip r:embed="rId13"/>
                    <a:stretch>
                      <a:fillRect/>
                    </a:stretch>
                  </pic:blipFill>
                  <pic:spPr>
                    <a:xfrm>
                      <a:off x="0" y="0"/>
                      <a:ext cx="2266950" cy="438150"/>
                    </a:xfrm>
                    <a:prstGeom prst="rect">
                      <a:avLst/>
                    </a:prstGeom>
                  </pic:spPr>
                </pic:pic>
              </a:graphicData>
            </a:graphic>
          </wp:inline>
        </w:drawing>
      </w:r>
    </w:p>
    <w:p w:rsidR="008104AE" w:rsidRPr="005663EE" w:rsidRDefault="008104AE" w:rsidP="00A01E43">
      <w:pPr>
        <w:bidi w:val="0"/>
        <w:jc w:val="both"/>
        <w:rPr>
          <w:rFonts w:asciiTheme="majorBidi" w:hAnsiTheme="majorBidi" w:cstheme="majorBidi"/>
          <w:sz w:val="32"/>
          <w:szCs w:val="32"/>
        </w:rPr>
      </w:pPr>
      <w:r w:rsidRPr="005459C7">
        <w:rPr>
          <w:rFonts w:asciiTheme="majorBidi" w:hAnsiTheme="majorBidi" w:cstheme="majorBidi"/>
          <w:color w:val="0070C0"/>
          <w:sz w:val="36"/>
          <w:szCs w:val="36"/>
          <w:lang w:bidi="ar-JO"/>
        </w:rPr>
        <w:t>Step 4.</w:t>
      </w:r>
      <w:r w:rsidRPr="00A01E43">
        <w:rPr>
          <w:rFonts w:ascii="AdvP6975" w:hAnsi="AdvP6975" w:cs="AdvP6975"/>
          <w:color w:val="0070C0"/>
          <w:sz w:val="28"/>
          <w:szCs w:val="28"/>
        </w:rPr>
        <w:t xml:space="preserve"> </w:t>
      </w:r>
      <w:r w:rsidRPr="005663EE">
        <w:rPr>
          <w:rFonts w:asciiTheme="majorBidi" w:hAnsiTheme="majorBidi" w:cstheme="majorBidi"/>
          <w:sz w:val="32"/>
          <w:szCs w:val="32"/>
        </w:rPr>
        <w:t>Using any point on the straight lin</w:t>
      </w:r>
      <w:r w:rsidR="00F92DC4" w:rsidRPr="005663EE">
        <w:rPr>
          <w:rFonts w:asciiTheme="majorBidi" w:hAnsiTheme="majorBidi" w:cstheme="majorBidi"/>
          <w:sz w:val="32"/>
          <w:szCs w:val="32"/>
        </w:rPr>
        <w:t>e, solve for the parameter a :</w:t>
      </w:r>
    </w:p>
    <w:p w:rsidR="005F6E94" w:rsidRDefault="008104AE" w:rsidP="001F57B0">
      <w:pPr>
        <w:bidi w:val="0"/>
        <w:jc w:val="both"/>
        <w:rPr>
          <w:rFonts w:ascii="AdvP6975" w:hAnsi="AdvP6975" w:cs="AdvP6975"/>
          <w:color w:val="0070C0"/>
          <w:sz w:val="28"/>
          <w:szCs w:val="28"/>
        </w:rPr>
      </w:pPr>
      <w:r w:rsidRPr="00A01E43">
        <w:rPr>
          <w:rFonts w:ascii="AdvP6975" w:hAnsi="AdvP6975" w:cs="AdvP6975"/>
          <w:noProof/>
          <w:color w:val="0070C0"/>
          <w:sz w:val="28"/>
          <w:szCs w:val="28"/>
        </w:rPr>
        <w:drawing>
          <wp:inline distT="0" distB="0" distL="0" distR="0" wp14:anchorId="6A672458" wp14:editId="11EA357D">
            <wp:extent cx="2838450" cy="342900"/>
            <wp:effectExtent l="0" t="0" r="0" b="0"/>
            <wp:docPr id="6" name="صورة 6"/>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
                    <pic:cNvPicPr/>
                  </pic:nvPicPr>
                  <pic:blipFill>
                    <a:blip r:embed="rId14"/>
                    <a:stretch>
                      <a:fillRect/>
                    </a:stretch>
                  </pic:blipFill>
                  <pic:spPr>
                    <a:xfrm>
                      <a:off x="0" y="0"/>
                      <a:ext cx="2838450" cy="342900"/>
                    </a:xfrm>
                    <a:prstGeom prst="rect">
                      <a:avLst/>
                    </a:prstGeom>
                  </pic:spPr>
                </pic:pic>
              </a:graphicData>
            </a:graphic>
          </wp:inline>
        </w:drawing>
      </w:r>
    </w:p>
    <w:p w:rsidR="00EF2504" w:rsidRPr="005663EE" w:rsidRDefault="00CA7C16" w:rsidP="00A01E43">
      <w:pPr>
        <w:bidi w:val="0"/>
        <w:jc w:val="both"/>
        <w:rPr>
          <w:rFonts w:asciiTheme="majorBidi" w:hAnsiTheme="majorBidi" w:cstheme="majorBidi"/>
          <w:sz w:val="32"/>
          <w:szCs w:val="32"/>
        </w:rPr>
      </w:pPr>
      <w:r w:rsidRPr="005459C7">
        <w:rPr>
          <w:rFonts w:asciiTheme="majorBidi" w:hAnsiTheme="majorBidi" w:cstheme="majorBidi"/>
          <w:color w:val="0070C0"/>
          <w:sz w:val="36"/>
          <w:szCs w:val="36"/>
          <w:lang w:bidi="ar-JO"/>
        </w:rPr>
        <w:t>Step 5.</w:t>
      </w:r>
      <w:r w:rsidRPr="00A01E43">
        <w:rPr>
          <w:rFonts w:ascii="AdvP6975" w:hAnsi="AdvP6975" w:cs="AdvP6975"/>
          <w:color w:val="0070C0"/>
          <w:sz w:val="28"/>
          <w:szCs w:val="28"/>
        </w:rPr>
        <w:t xml:space="preserve"> </w:t>
      </w:r>
      <w:r w:rsidRPr="005663EE">
        <w:rPr>
          <w:rFonts w:asciiTheme="majorBidi" w:hAnsiTheme="majorBidi" w:cstheme="majorBidi"/>
          <w:sz w:val="32"/>
          <w:szCs w:val="32"/>
        </w:rPr>
        <w:t>The Hurst equation is represented by:</w:t>
      </w:r>
    </w:p>
    <w:p w:rsidR="00CA7C16" w:rsidRDefault="00CA7C16" w:rsidP="00A01E43">
      <w:pPr>
        <w:bidi w:val="0"/>
        <w:jc w:val="both"/>
        <w:rPr>
          <w:rFonts w:ascii="AdvP6975" w:hAnsi="AdvP6975" w:cs="AdvP6975"/>
          <w:color w:val="0070C0"/>
          <w:sz w:val="28"/>
          <w:szCs w:val="28"/>
        </w:rPr>
      </w:pPr>
      <w:r w:rsidRPr="00A01E43">
        <w:rPr>
          <w:rFonts w:ascii="AdvP6975" w:hAnsi="AdvP6975" w:cs="AdvP6975"/>
          <w:noProof/>
          <w:color w:val="0070C0"/>
          <w:sz w:val="28"/>
          <w:szCs w:val="28"/>
        </w:rPr>
        <w:drawing>
          <wp:inline distT="0" distB="0" distL="0" distR="0" wp14:anchorId="370BA77A" wp14:editId="5524D540">
            <wp:extent cx="4333875" cy="1200150"/>
            <wp:effectExtent l="0" t="0" r="9525" b="0"/>
            <wp:docPr id="11" name="صورة 11"/>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
                    <pic:cNvPicPr/>
                  </pic:nvPicPr>
                  <pic:blipFill>
                    <a:blip r:embed="rId15"/>
                    <a:stretch>
                      <a:fillRect/>
                    </a:stretch>
                  </pic:blipFill>
                  <pic:spPr>
                    <a:xfrm>
                      <a:off x="0" y="0"/>
                      <a:ext cx="4333875" cy="1200150"/>
                    </a:xfrm>
                    <a:prstGeom prst="rect">
                      <a:avLst/>
                    </a:prstGeom>
                  </pic:spPr>
                </pic:pic>
              </a:graphicData>
            </a:graphic>
          </wp:inline>
        </w:drawing>
      </w:r>
    </w:p>
    <w:p w:rsidR="00CA7C16" w:rsidRDefault="00CA7C16" w:rsidP="00A01E43">
      <w:pPr>
        <w:bidi w:val="0"/>
        <w:jc w:val="both"/>
        <w:rPr>
          <w:rFonts w:asciiTheme="majorBidi" w:hAnsiTheme="majorBidi" w:cstheme="majorBidi"/>
          <w:sz w:val="32"/>
          <w:szCs w:val="32"/>
        </w:rPr>
      </w:pPr>
      <w:r w:rsidRPr="005459C7">
        <w:rPr>
          <w:rFonts w:asciiTheme="majorBidi" w:hAnsiTheme="majorBidi" w:cstheme="majorBidi"/>
          <w:color w:val="0070C0"/>
          <w:sz w:val="36"/>
          <w:szCs w:val="36"/>
          <w:lang w:bidi="ar-JO"/>
        </w:rPr>
        <w:t>Step 6.</w:t>
      </w:r>
      <w:r w:rsidRPr="00A01E43">
        <w:rPr>
          <w:rFonts w:ascii="AdvP6975" w:hAnsi="AdvP6975" w:cs="AdvP6975"/>
          <w:color w:val="0070C0"/>
          <w:sz w:val="28"/>
          <w:szCs w:val="28"/>
        </w:rPr>
        <w:t xml:space="preserve"> </w:t>
      </w:r>
      <w:r w:rsidRPr="005663EE">
        <w:rPr>
          <w:rFonts w:asciiTheme="majorBidi" w:hAnsiTheme="majorBidi" w:cstheme="majorBidi"/>
          <w:sz w:val="32"/>
          <w:szCs w:val="32"/>
        </w:rPr>
        <w:t>Calculate the cumulative water influx after 182.5 days from:</w:t>
      </w:r>
    </w:p>
    <w:p w:rsidR="003C64B2" w:rsidRPr="005663EE" w:rsidRDefault="003C64B2" w:rsidP="003C64B2">
      <w:pPr>
        <w:bidi w:val="0"/>
        <w:jc w:val="center"/>
        <w:rPr>
          <w:rFonts w:asciiTheme="majorBidi" w:hAnsiTheme="majorBidi" w:cstheme="majorBidi"/>
          <w:sz w:val="32"/>
          <w:szCs w:val="32"/>
        </w:rPr>
      </w:pPr>
      <w:bookmarkStart w:id="0" w:name="_GoBack"/>
      <w:r>
        <w:rPr>
          <w:noProof/>
        </w:rPr>
        <w:drawing>
          <wp:inline distT="0" distB="0" distL="0" distR="0" wp14:anchorId="26719234" wp14:editId="6E029301">
            <wp:extent cx="5086350" cy="550433"/>
            <wp:effectExtent l="0" t="0" r="0" b="2540"/>
            <wp:docPr id="8" name="Picture 3"/>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2051" name="Picture 3"/>
                    <pic:cNvPicPr>
                      <a:picLocks noChangeAspect="1" noChangeArrowheads="1"/>
                    </pic:cNvPicPr>
                  </pic:nvPicPr>
                  <pic:blipFill>
                    <a:blip r:embed="rId16">
                      <a:extLst>
                        <a:ext uri="{28A0092B-C50C-407E-A947-70E740481C1C}">
                          <a14:useLocalDpi xmlns:a14="http://schemas.microsoft.com/office/drawing/2010/main" val="0"/>
                        </a:ext>
                      </a:extLst>
                    </a:blip>
                    <a:srcRect/>
                    <a:stretch>
                      <a:fillRect/>
                    </a:stretch>
                  </pic:blipFill>
                  <pic:spPr bwMode="auto">
                    <a:xfrm>
                      <a:off x="0" y="0"/>
                      <a:ext cx="5083902" cy="550168"/>
                    </a:xfrm>
                    <a:prstGeom prst="rect">
                      <a:avLst/>
                    </a:prstGeom>
                    <a:noFill/>
                    <a:ln>
                      <a:noFill/>
                    </a:ln>
                    <a:effectLst/>
                    <a:extLst/>
                  </pic:spPr>
                </pic:pic>
              </a:graphicData>
            </a:graphic>
          </wp:inline>
        </w:drawing>
      </w:r>
      <w:bookmarkEnd w:id="0"/>
    </w:p>
    <w:p w:rsidR="00CA7C16" w:rsidRDefault="00CA7C16" w:rsidP="00A01E43">
      <w:pPr>
        <w:bidi w:val="0"/>
        <w:jc w:val="both"/>
        <w:rPr>
          <w:rFonts w:ascii="AdvP6975" w:hAnsi="AdvP6975" w:cs="AdvP6975"/>
          <w:color w:val="0070C0"/>
          <w:sz w:val="28"/>
          <w:szCs w:val="28"/>
        </w:rPr>
      </w:pPr>
      <w:r w:rsidRPr="00A01E43">
        <w:rPr>
          <w:rFonts w:ascii="AdvP6975" w:hAnsi="AdvP6975" w:cs="AdvP6975"/>
          <w:noProof/>
          <w:color w:val="0070C0"/>
          <w:sz w:val="28"/>
          <w:szCs w:val="28"/>
        </w:rPr>
        <w:drawing>
          <wp:inline distT="0" distB="0" distL="0" distR="0" wp14:anchorId="0115E19A" wp14:editId="3F7C9342">
            <wp:extent cx="5274310" cy="2815407"/>
            <wp:effectExtent l="0" t="0" r="2540" b="4445"/>
            <wp:docPr id="12" name="صورة 12"/>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
                    <pic:cNvPicPr/>
                  </pic:nvPicPr>
                  <pic:blipFill>
                    <a:blip r:embed="rId17"/>
                    <a:stretch>
                      <a:fillRect/>
                    </a:stretch>
                  </pic:blipFill>
                  <pic:spPr>
                    <a:xfrm>
                      <a:off x="0" y="0"/>
                      <a:ext cx="5274310" cy="2815407"/>
                    </a:xfrm>
                    <a:prstGeom prst="rect">
                      <a:avLst/>
                    </a:prstGeom>
                  </pic:spPr>
                </pic:pic>
              </a:graphicData>
            </a:graphic>
          </wp:inline>
        </w:drawing>
      </w:r>
    </w:p>
    <w:p w:rsidR="00CA7C16" w:rsidRDefault="00CA7C16" w:rsidP="00A01E43">
      <w:pPr>
        <w:bidi w:val="0"/>
        <w:jc w:val="both"/>
        <w:rPr>
          <w:rFonts w:ascii="AdvP6975" w:hAnsi="AdvP6975" w:cs="AdvP6975"/>
          <w:color w:val="0070C0"/>
          <w:sz w:val="28"/>
          <w:szCs w:val="28"/>
        </w:rPr>
      </w:pPr>
      <w:r w:rsidRPr="005459C7">
        <w:rPr>
          <w:rFonts w:asciiTheme="majorBidi" w:hAnsiTheme="majorBidi" w:cstheme="majorBidi"/>
          <w:color w:val="0070C0"/>
          <w:sz w:val="36"/>
          <w:szCs w:val="36"/>
          <w:lang w:bidi="ar-JO"/>
        </w:rPr>
        <w:t>Step 7.</w:t>
      </w:r>
      <w:r w:rsidRPr="00A01E43">
        <w:rPr>
          <w:rFonts w:ascii="AdvP6975" w:hAnsi="AdvP6975" w:cs="AdvP6975"/>
          <w:color w:val="0070C0"/>
          <w:sz w:val="28"/>
          <w:szCs w:val="28"/>
        </w:rPr>
        <w:t xml:space="preserve"> </w:t>
      </w:r>
      <w:r w:rsidRPr="005663EE">
        <w:rPr>
          <w:rFonts w:asciiTheme="majorBidi" w:hAnsiTheme="majorBidi" w:cstheme="majorBidi"/>
          <w:sz w:val="32"/>
          <w:szCs w:val="32"/>
        </w:rPr>
        <w:t>Calculate the cumulative water influx after 365 days from:</w:t>
      </w:r>
    </w:p>
    <w:p w:rsidR="00CA7C16" w:rsidRPr="001B5DF0" w:rsidRDefault="00C1540B" w:rsidP="00F21D51">
      <w:pPr>
        <w:bidi w:val="0"/>
        <w:jc w:val="both"/>
        <w:rPr>
          <w:rFonts w:ascii="AdvP6975" w:eastAsiaTheme="minorEastAsia" w:hAnsi="AdvP6975" w:cs="AdvP6975"/>
          <w:color w:val="FF0000"/>
          <w:sz w:val="28"/>
          <w:szCs w:val="28"/>
        </w:rPr>
      </w:pPr>
      <m:oMathPara>
        <m:oMath>
          <m:r>
            <w:rPr>
              <w:rFonts w:ascii="Cambria Math" w:hAnsi="Cambria Math" w:cs="AdvP6975"/>
              <w:color w:val="FF0000"/>
              <w:sz w:val="28"/>
              <w:szCs w:val="28"/>
            </w:rPr>
            <w:lastRenderedPageBreak/>
            <m:t>we=c×[</m:t>
          </m:r>
          <m:d>
            <m:dPr>
              <m:begChr m:val="["/>
              <m:endChr m:val="]"/>
              <m:ctrlPr>
                <w:rPr>
                  <w:rFonts w:ascii="Cambria Math" w:hAnsi="Cambria Math" w:cs="AdvP6975"/>
                  <w:i/>
                  <w:color w:val="FF0000"/>
                  <w:sz w:val="28"/>
                  <w:szCs w:val="28"/>
                </w:rPr>
              </m:ctrlPr>
            </m:dPr>
            <m:e>
              <m:f>
                <m:fPr>
                  <m:ctrlPr>
                    <w:rPr>
                      <w:rFonts w:ascii="Cambria Math" w:hAnsi="Cambria Math" w:cs="AdvP6975"/>
                      <w:i/>
                      <w:color w:val="FF0000"/>
                      <w:sz w:val="28"/>
                      <w:szCs w:val="28"/>
                    </w:rPr>
                  </m:ctrlPr>
                </m:fPr>
                <m:num>
                  <m:r>
                    <w:rPr>
                      <w:rFonts w:ascii="Cambria Math" w:hAnsi="Cambria Math" w:cs="AdvP6975"/>
                      <w:color w:val="FF0000"/>
                      <w:sz w:val="28"/>
                      <w:szCs w:val="28"/>
                    </w:rPr>
                    <m:t>∆p2</m:t>
                  </m:r>
                </m:num>
                <m:den>
                  <m:r>
                    <w:rPr>
                      <w:rFonts w:ascii="Cambria Math" w:hAnsi="Cambria Math" w:cs="AdvP6975"/>
                      <w:color w:val="FF0000"/>
                      <w:sz w:val="28"/>
                      <w:szCs w:val="28"/>
                    </w:rPr>
                    <m:t>Ln</m:t>
                  </m:r>
                  <m:d>
                    <m:dPr>
                      <m:ctrlPr>
                        <w:rPr>
                          <w:rFonts w:ascii="Cambria Math" w:hAnsi="Cambria Math" w:cs="AdvP6975"/>
                          <w:i/>
                          <w:color w:val="FF0000"/>
                          <w:sz w:val="28"/>
                          <w:szCs w:val="28"/>
                        </w:rPr>
                      </m:ctrlPr>
                    </m:dPr>
                    <m:e>
                      <m:r>
                        <w:rPr>
                          <w:rFonts w:ascii="Cambria Math" w:hAnsi="Cambria Math" w:cs="AdvP6975"/>
                          <w:color w:val="FF0000"/>
                          <w:sz w:val="28"/>
                          <w:szCs w:val="28"/>
                        </w:rPr>
                        <m:t>a×t2</m:t>
                      </m:r>
                    </m:e>
                  </m:d>
                </m:den>
              </m:f>
              <m:r>
                <w:rPr>
                  <w:rFonts w:ascii="Cambria Math" w:hAnsi="Cambria Math" w:cs="AdvP6975"/>
                  <w:color w:val="FF0000"/>
                  <w:sz w:val="28"/>
                  <w:szCs w:val="28"/>
                </w:rPr>
                <m:t>+</m:t>
              </m:r>
              <m:f>
                <m:fPr>
                  <m:ctrlPr>
                    <w:rPr>
                      <w:rFonts w:ascii="Cambria Math" w:hAnsi="Cambria Math" w:cs="AdvP6975"/>
                      <w:i/>
                      <w:color w:val="FF0000"/>
                      <w:sz w:val="28"/>
                      <w:szCs w:val="28"/>
                    </w:rPr>
                  </m:ctrlPr>
                </m:fPr>
                <m:num>
                  <m:r>
                    <w:rPr>
                      <w:rFonts w:ascii="Cambria Math" w:hAnsi="Cambria Math" w:cs="AdvP6975"/>
                      <w:color w:val="FF0000"/>
                      <w:sz w:val="28"/>
                      <w:szCs w:val="28"/>
                    </w:rPr>
                    <m:t>∆p1</m:t>
                  </m:r>
                </m:num>
                <m:den>
                  <m:r>
                    <w:rPr>
                      <w:rFonts w:ascii="Cambria Math" w:hAnsi="Cambria Math" w:cs="AdvP6975"/>
                      <w:color w:val="FF0000"/>
                      <w:sz w:val="28"/>
                      <w:szCs w:val="28"/>
                    </w:rPr>
                    <m:t>Ln</m:t>
                  </m:r>
                  <m:d>
                    <m:dPr>
                      <m:ctrlPr>
                        <w:rPr>
                          <w:rFonts w:ascii="Cambria Math" w:hAnsi="Cambria Math" w:cs="AdvP6975"/>
                          <w:i/>
                          <w:color w:val="FF0000"/>
                          <w:sz w:val="28"/>
                          <w:szCs w:val="28"/>
                        </w:rPr>
                      </m:ctrlPr>
                    </m:dPr>
                    <m:e>
                      <m:r>
                        <w:rPr>
                          <w:rFonts w:ascii="Cambria Math" w:hAnsi="Cambria Math" w:cs="AdvP6975"/>
                          <w:color w:val="FF0000"/>
                          <w:sz w:val="28"/>
                          <w:szCs w:val="28"/>
                        </w:rPr>
                        <m:t>a×t1</m:t>
                      </m:r>
                    </m:e>
                  </m:d>
                </m:den>
              </m:f>
            </m:e>
          </m:d>
          <m:r>
            <w:rPr>
              <w:rFonts w:ascii="Cambria Math" w:hAnsi="Cambria Math" w:cs="AdvP6975"/>
              <w:color w:val="FF0000"/>
              <w:sz w:val="28"/>
              <w:szCs w:val="28"/>
            </w:rPr>
            <m:t>/2](∆t2)</m:t>
          </m:r>
        </m:oMath>
      </m:oMathPara>
    </w:p>
    <w:p w:rsidR="00F21D51" w:rsidRPr="001B5DF0" w:rsidRDefault="00C1540B" w:rsidP="00F21D51">
      <w:pPr>
        <w:bidi w:val="0"/>
        <w:jc w:val="both"/>
        <w:rPr>
          <w:rFonts w:ascii="AdvP6975" w:eastAsiaTheme="minorEastAsia" w:hAnsi="AdvP6975" w:cs="AdvP6975"/>
          <w:color w:val="FF0000"/>
          <w:sz w:val="28"/>
          <w:szCs w:val="28"/>
        </w:rPr>
      </w:pPr>
      <m:oMathPara>
        <m:oMath>
          <m:r>
            <w:rPr>
              <w:rFonts w:ascii="Cambria Math" w:eastAsiaTheme="minorEastAsia" w:hAnsi="Cambria Math" w:cs="AdvP6975"/>
              <w:color w:val="FF0000"/>
              <w:sz w:val="28"/>
              <w:szCs w:val="28"/>
            </w:rPr>
            <m:t>we2=50×[</m:t>
          </m:r>
          <m:d>
            <m:dPr>
              <m:begChr m:val="["/>
              <m:endChr m:val="]"/>
              <m:ctrlPr>
                <w:rPr>
                  <w:rFonts w:ascii="Cambria Math" w:eastAsiaTheme="minorEastAsia" w:hAnsi="Cambria Math" w:cs="AdvP6975"/>
                  <w:i/>
                  <w:color w:val="FF0000"/>
                  <w:sz w:val="28"/>
                  <w:szCs w:val="28"/>
                </w:rPr>
              </m:ctrlPr>
            </m:dPr>
            <m:e>
              <m:f>
                <m:fPr>
                  <m:ctrlPr>
                    <w:rPr>
                      <w:rFonts w:ascii="Cambria Math" w:eastAsiaTheme="minorEastAsia" w:hAnsi="Cambria Math" w:cs="AdvP6975"/>
                      <w:i/>
                      <w:color w:val="FF0000"/>
                      <w:sz w:val="28"/>
                      <w:szCs w:val="28"/>
                    </w:rPr>
                  </m:ctrlPr>
                </m:fPr>
                <m:num>
                  <m:r>
                    <w:rPr>
                      <w:rFonts w:ascii="Cambria Math" w:eastAsiaTheme="minorEastAsia" w:hAnsi="Cambria Math" w:cs="AdvP6975"/>
                      <w:color w:val="FF0000"/>
                      <w:sz w:val="28"/>
                      <w:szCs w:val="28"/>
                    </w:rPr>
                    <m:t>84</m:t>
                  </m:r>
                </m:num>
                <m:den>
                  <m:r>
                    <w:rPr>
                      <w:rFonts w:ascii="Cambria Math" w:eastAsiaTheme="minorEastAsia" w:hAnsi="Cambria Math" w:cs="AdvP6975"/>
                      <w:color w:val="FF0000"/>
                      <w:sz w:val="28"/>
                      <w:szCs w:val="28"/>
                    </w:rPr>
                    <m:t>Ln</m:t>
                  </m:r>
                  <m:d>
                    <m:dPr>
                      <m:ctrlPr>
                        <w:rPr>
                          <w:rFonts w:ascii="Cambria Math" w:eastAsiaTheme="minorEastAsia" w:hAnsi="Cambria Math" w:cs="AdvP6975"/>
                          <w:i/>
                          <w:color w:val="FF0000"/>
                          <w:sz w:val="28"/>
                          <w:szCs w:val="28"/>
                        </w:rPr>
                      </m:ctrlPr>
                    </m:dPr>
                    <m:e>
                      <m:r>
                        <w:rPr>
                          <w:rFonts w:ascii="Cambria Math" w:eastAsiaTheme="minorEastAsia" w:hAnsi="Cambria Math" w:cs="AdvP6975"/>
                          <w:color w:val="FF0000"/>
                          <w:sz w:val="28"/>
                          <w:szCs w:val="28"/>
                        </w:rPr>
                        <m:t>0.064×365</m:t>
                      </m:r>
                    </m:e>
                  </m:d>
                </m:den>
              </m:f>
              <m:r>
                <w:rPr>
                  <w:rFonts w:ascii="Cambria Math" w:eastAsiaTheme="minorEastAsia" w:hAnsi="Cambria Math" w:cs="AdvP6975"/>
                  <w:color w:val="FF0000"/>
                  <w:sz w:val="28"/>
                  <w:szCs w:val="28"/>
                </w:rPr>
                <m:t>+</m:t>
              </m:r>
              <m:f>
                <m:fPr>
                  <m:ctrlPr>
                    <w:rPr>
                      <w:rFonts w:ascii="Cambria Math" w:eastAsiaTheme="minorEastAsia" w:hAnsi="Cambria Math" w:cs="AdvP6975"/>
                      <w:i/>
                      <w:color w:val="FF0000"/>
                      <w:sz w:val="28"/>
                      <w:szCs w:val="28"/>
                    </w:rPr>
                  </m:ctrlPr>
                </m:fPr>
                <m:num>
                  <m:r>
                    <w:rPr>
                      <w:rFonts w:ascii="Cambria Math" w:eastAsiaTheme="minorEastAsia" w:hAnsi="Cambria Math" w:cs="AdvP6975"/>
                      <w:color w:val="FF0000"/>
                      <w:sz w:val="28"/>
                      <w:szCs w:val="28"/>
                    </w:rPr>
                    <m:t>19</m:t>
                  </m:r>
                </m:num>
                <m:den>
                  <m:r>
                    <w:rPr>
                      <w:rFonts w:ascii="Cambria Math" w:eastAsiaTheme="minorEastAsia" w:hAnsi="Cambria Math" w:cs="AdvP6975"/>
                      <w:color w:val="FF0000"/>
                      <w:sz w:val="28"/>
                      <w:szCs w:val="28"/>
                    </w:rPr>
                    <m:t>Ln</m:t>
                  </m:r>
                  <m:d>
                    <m:dPr>
                      <m:ctrlPr>
                        <w:rPr>
                          <w:rFonts w:ascii="Cambria Math" w:eastAsiaTheme="minorEastAsia" w:hAnsi="Cambria Math" w:cs="AdvP6975"/>
                          <w:i/>
                          <w:color w:val="FF0000"/>
                          <w:sz w:val="28"/>
                          <w:szCs w:val="28"/>
                        </w:rPr>
                      </m:ctrlPr>
                    </m:dPr>
                    <m:e>
                      <m:r>
                        <w:rPr>
                          <w:rFonts w:ascii="Cambria Math" w:eastAsiaTheme="minorEastAsia" w:hAnsi="Cambria Math" w:cs="AdvP6975"/>
                          <w:color w:val="FF0000"/>
                          <w:sz w:val="28"/>
                          <w:szCs w:val="28"/>
                        </w:rPr>
                        <m:t>0.064×182.5</m:t>
                      </m:r>
                    </m:e>
                  </m:d>
                </m:den>
              </m:f>
            </m:e>
          </m:d>
          <m:r>
            <w:rPr>
              <w:rFonts w:ascii="Cambria Math" w:eastAsiaTheme="minorEastAsia" w:hAnsi="Cambria Math" w:cs="AdvP6975"/>
              <w:color w:val="FF0000"/>
              <w:sz w:val="28"/>
              <w:szCs w:val="28"/>
            </w:rPr>
            <m:t>/2](365-182.5)</m:t>
          </m:r>
        </m:oMath>
      </m:oMathPara>
    </w:p>
    <w:p w:rsidR="00F21D51" w:rsidRPr="005663EE" w:rsidRDefault="00C1540B" w:rsidP="0011709A">
      <w:pPr>
        <w:bidi w:val="0"/>
        <w:jc w:val="both"/>
        <w:rPr>
          <w:rFonts w:asciiTheme="majorBidi" w:hAnsiTheme="majorBidi" w:cstheme="majorBidi"/>
          <w:sz w:val="32"/>
          <w:szCs w:val="32"/>
        </w:rPr>
      </w:pPr>
      <w:r w:rsidRPr="005663EE">
        <w:rPr>
          <w:rFonts w:asciiTheme="majorBidi" w:hAnsiTheme="majorBidi" w:cstheme="majorBidi"/>
          <w:sz w:val="32"/>
          <w:szCs w:val="32"/>
        </w:rPr>
        <w:t>we2=156</w:t>
      </w:r>
      <w:r w:rsidR="0011709A" w:rsidRPr="005663EE">
        <w:rPr>
          <w:rFonts w:asciiTheme="majorBidi" w:hAnsiTheme="majorBidi" w:cstheme="majorBidi"/>
          <w:sz w:val="32"/>
          <w:szCs w:val="32"/>
        </w:rPr>
        <w:t>89</w:t>
      </w:r>
      <w:r w:rsidRPr="005663EE">
        <w:rPr>
          <w:rFonts w:asciiTheme="majorBidi" w:hAnsiTheme="majorBidi" w:cstheme="majorBidi"/>
          <w:sz w:val="32"/>
          <w:szCs w:val="32"/>
        </w:rPr>
        <w:t>6.</w:t>
      </w:r>
      <w:r w:rsidR="0011709A" w:rsidRPr="005663EE">
        <w:rPr>
          <w:rFonts w:asciiTheme="majorBidi" w:hAnsiTheme="majorBidi" w:cstheme="majorBidi"/>
          <w:sz w:val="32"/>
          <w:szCs w:val="32"/>
        </w:rPr>
        <w:t>3</w:t>
      </w:r>
      <w:r w:rsidRPr="005663EE">
        <w:rPr>
          <w:rFonts w:asciiTheme="majorBidi" w:hAnsiTheme="majorBidi" w:cstheme="majorBidi"/>
          <w:sz w:val="32"/>
          <w:szCs w:val="32"/>
        </w:rPr>
        <w:t>2 bbl</w:t>
      </w:r>
    </w:p>
    <w:p w:rsidR="00C1540B" w:rsidRPr="005663EE" w:rsidRDefault="00C1540B" w:rsidP="0011709A">
      <w:pPr>
        <w:bidi w:val="0"/>
        <w:jc w:val="both"/>
        <w:rPr>
          <w:rFonts w:asciiTheme="majorBidi" w:hAnsiTheme="majorBidi" w:cstheme="majorBidi"/>
          <w:sz w:val="32"/>
          <w:szCs w:val="32"/>
        </w:rPr>
      </w:pPr>
      <w:r w:rsidRPr="005663EE">
        <w:rPr>
          <w:rFonts w:asciiTheme="majorBidi" w:hAnsiTheme="majorBidi" w:cstheme="majorBidi"/>
          <w:sz w:val="32"/>
          <w:szCs w:val="32"/>
        </w:rPr>
        <w:t>we total=we1+we2=35269.244+156</w:t>
      </w:r>
      <w:r w:rsidR="0011709A" w:rsidRPr="005663EE">
        <w:rPr>
          <w:rFonts w:asciiTheme="majorBidi" w:hAnsiTheme="majorBidi" w:cstheme="majorBidi"/>
          <w:sz w:val="32"/>
          <w:szCs w:val="32"/>
        </w:rPr>
        <w:t>89</w:t>
      </w:r>
      <w:r w:rsidRPr="005663EE">
        <w:rPr>
          <w:rFonts w:asciiTheme="majorBidi" w:hAnsiTheme="majorBidi" w:cstheme="majorBidi"/>
          <w:sz w:val="32"/>
          <w:szCs w:val="32"/>
        </w:rPr>
        <w:t>6.</w:t>
      </w:r>
      <w:r w:rsidR="0011709A" w:rsidRPr="005663EE">
        <w:rPr>
          <w:rFonts w:asciiTheme="majorBidi" w:hAnsiTheme="majorBidi" w:cstheme="majorBidi"/>
          <w:sz w:val="32"/>
          <w:szCs w:val="32"/>
        </w:rPr>
        <w:t>3</w:t>
      </w:r>
      <w:r w:rsidRPr="005663EE">
        <w:rPr>
          <w:rFonts w:asciiTheme="majorBidi" w:hAnsiTheme="majorBidi" w:cstheme="majorBidi"/>
          <w:sz w:val="32"/>
          <w:szCs w:val="32"/>
        </w:rPr>
        <w:t>2=19</w:t>
      </w:r>
      <w:r w:rsidR="0011709A" w:rsidRPr="005663EE">
        <w:rPr>
          <w:rFonts w:asciiTheme="majorBidi" w:hAnsiTheme="majorBidi" w:cstheme="majorBidi"/>
          <w:sz w:val="32"/>
          <w:szCs w:val="32"/>
        </w:rPr>
        <w:t>2,165</w:t>
      </w:r>
      <w:r w:rsidRPr="005663EE">
        <w:rPr>
          <w:rFonts w:asciiTheme="majorBidi" w:hAnsiTheme="majorBidi" w:cstheme="majorBidi"/>
          <w:sz w:val="32"/>
          <w:szCs w:val="32"/>
        </w:rPr>
        <w:t>.</w:t>
      </w:r>
      <w:r w:rsidR="0011709A" w:rsidRPr="005663EE">
        <w:rPr>
          <w:rFonts w:asciiTheme="majorBidi" w:hAnsiTheme="majorBidi" w:cstheme="majorBidi"/>
          <w:sz w:val="32"/>
          <w:szCs w:val="32"/>
        </w:rPr>
        <w:t>57</w:t>
      </w:r>
      <w:r w:rsidRPr="005663EE">
        <w:rPr>
          <w:rFonts w:asciiTheme="majorBidi" w:hAnsiTheme="majorBidi" w:cstheme="majorBidi"/>
          <w:sz w:val="32"/>
          <w:szCs w:val="32"/>
        </w:rPr>
        <w:t xml:space="preserve"> bbl</w:t>
      </w:r>
    </w:p>
    <w:p w:rsidR="00CA7C16" w:rsidRPr="005663EE" w:rsidRDefault="00CA7C16" w:rsidP="00A01E43">
      <w:pPr>
        <w:bidi w:val="0"/>
        <w:jc w:val="both"/>
        <w:rPr>
          <w:rFonts w:asciiTheme="majorBidi" w:hAnsiTheme="majorBidi" w:cstheme="majorBidi"/>
          <w:sz w:val="32"/>
          <w:szCs w:val="32"/>
        </w:rPr>
      </w:pPr>
      <w:r w:rsidRPr="005459C7">
        <w:rPr>
          <w:rFonts w:asciiTheme="majorBidi" w:hAnsiTheme="majorBidi" w:cstheme="majorBidi"/>
          <w:color w:val="0070C0"/>
          <w:sz w:val="36"/>
          <w:szCs w:val="36"/>
          <w:lang w:bidi="ar-JO"/>
        </w:rPr>
        <w:t>Step 8.</w:t>
      </w:r>
      <w:r w:rsidRPr="00A01E43">
        <w:rPr>
          <w:rFonts w:ascii="AdvP6975" w:hAnsi="AdvP6975" w:cs="AdvP6975"/>
          <w:color w:val="0070C0"/>
          <w:sz w:val="28"/>
          <w:szCs w:val="28"/>
        </w:rPr>
        <w:t xml:space="preserve"> </w:t>
      </w:r>
      <w:r w:rsidRPr="005663EE">
        <w:rPr>
          <w:rFonts w:asciiTheme="majorBidi" w:hAnsiTheme="majorBidi" w:cstheme="majorBidi"/>
          <w:sz w:val="32"/>
          <w:szCs w:val="32"/>
        </w:rPr>
        <w:t>Calculate the cumulative water influx after 547.5 , 730.0 , 912.5 , and 1095.0 days in the same way explained in Step 7:</w:t>
      </w:r>
    </w:p>
    <w:p w:rsidR="00CA7C16" w:rsidRDefault="00CA7C16" w:rsidP="00A01E43">
      <w:pPr>
        <w:bidi w:val="0"/>
        <w:jc w:val="both"/>
        <w:rPr>
          <w:rFonts w:ascii="AdvP6975" w:hAnsi="AdvP6975" w:cs="AdvP6975"/>
          <w:color w:val="0070C0"/>
          <w:sz w:val="28"/>
          <w:szCs w:val="28"/>
        </w:rPr>
      </w:pPr>
    </w:p>
    <w:p w:rsidR="001C55BD" w:rsidRDefault="001C55BD" w:rsidP="00D439CC">
      <w:pPr>
        <w:bidi w:val="0"/>
        <w:jc w:val="both"/>
        <w:rPr>
          <w:rFonts w:ascii="AdvP6975" w:hAnsi="AdvP6975" w:cs="AdvP6975"/>
          <w:color w:val="0070C0"/>
          <w:sz w:val="28"/>
          <w:szCs w:val="28"/>
        </w:rPr>
      </w:pPr>
      <w:r w:rsidRPr="005459C7">
        <w:rPr>
          <w:rFonts w:asciiTheme="majorBidi" w:hAnsiTheme="majorBidi" w:cstheme="majorBidi"/>
          <w:color w:val="0070C0"/>
          <w:sz w:val="36"/>
          <w:szCs w:val="36"/>
          <w:lang w:bidi="ar-JO"/>
        </w:rPr>
        <w:t>Step 9.</w:t>
      </w:r>
      <w:r w:rsidRPr="00A01E43">
        <w:rPr>
          <w:rFonts w:ascii="AdvP6975" w:hAnsi="AdvP6975" w:cs="AdvP6975"/>
          <w:color w:val="0070C0"/>
          <w:sz w:val="28"/>
          <w:szCs w:val="28"/>
        </w:rPr>
        <w:t xml:space="preserve"> </w:t>
      </w:r>
      <w:r w:rsidRPr="005663EE">
        <w:rPr>
          <w:rFonts w:asciiTheme="majorBidi" w:hAnsiTheme="majorBidi" w:cstheme="majorBidi"/>
          <w:sz w:val="32"/>
          <w:szCs w:val="32"/>
        </w:rPr>
        <w:t>Calculate the cumulative water influx after 1186.25 days from:</w:t>
      </w:r>
    </w:p>
    <w:p w:rsidR="00CA7C16" w:rsidRDefault="00D439CC" w:rsidP="00A01E43">
      <w:pPr>
        <w:bidi w:val="0"/>
        <w:jc w:val="both"/>
        <w:rPr>
          <w:rFonts w:ascii="AdvP6975" w:hAnsi="AdvP6975" w:cs="AdvP6975"/>
          <w:color w:val="0070C0"/>
          <w:sz w:val="28"/>
          <w:szCs w:val="28"/>
        </w:rPr>
      </w:pPr>
      <w:r w:rsidRPr="005459C7">
        <w:rPr>
          <w:rFonts w:asciiTheme="majorBidi" w:hAnsiTheme="majorBidi" w:cstheme="majorBidi"/>
          <w:color w:val="0070C0"/>
          <w:sz w:val="36"/>
          <w:szCs w:val="36"/>
          <w:lang w:bidi="ar-JO"/>
        </w:rPr>
        <w:drawing>
          <wp:inline distT="0" distB="0" distL="0" distR="0" wp14:anchorId="570EC286" wp14:editId="6C4981D8">
            <wp:extent cx="5829300" cy="1866900"/>
            <wp:effectExtent l="0" t="0" r="0" b="0"/>
            <wp:docPr id="9" name="صورة 9"/>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
                    <pic:cNvPicPr>
                      <a:picLocks noChangeAspect="1" noChangeArrowheads="1"/>
                    </pic:cNvPicPr>
                  </pic:nvPicPr>
                  <pic:blipFill>
                    <a:blip r:embed="rId18">
                      <a:extLst>
                        <a:ext uri="{28A0092B-C50C-407E-A947-70E740481C1C}">
                          <a14:useLocalDpi xmlns:a14="http://schemas.microsoft.com/office/drawing/2010/main" val="0"/>
                        </a:ext>
                      </a:extLst>
                    </a:blip>
                    <a:srcRect/>
                    <a:stretch>
                      <a:fillRect/>
                    </a:stretch>
                  </pic:blipFill>
                  <pic:spPr bwMode="auto">
                    <a:xfrm>
                      <a:off x="0" y="0"/>
                      <a:ext cx="5829300" cy="1866900"/>
                    </a:xfrm>
                    <a:prstGeom prst="rect">
                      <a:avLst/>
                    </a:prstGeom>
                    <a:noFill/>
                    <a:ln>
                      <a:noFill/>
                    </a:ln>
                  </pic:spPr>
                </pic:pic>
              </a:graphicData>
            </a:graphic>
          </wp:inline>
        </w:drawing>
      </w:r>
    </w:p>
    <w:tbl>
      <w:tblPr>
        <w:tblStyle w:val="a5"/>
        <w:tblW w:w="0" w:type="auto"/>
        <w:jc w:val="center"/>
        <w:tblLook w:val="04A0" w:firstRow="1" w:lastRow="0" w:firstColumn="1" w:lastColumn="0" w:noHBand="0" w:noVBand="1"/>
      </w:tblPr>
      <w:tblGrid>
        <w:gridCol w:w="1200"/>
        <w:gridCol w:w="1686"/>
        <w:gridCol w:w="1546"/>
      </w:tblGrid>
      <w:tr w:rsidR="003C64B2" w:rsidRPr="003C64B2" w:rsidTr="003C64B2">
        <w:trPr>
          <w:trHeight w:val="360"/>
          <w:jc w:val="center"/>
        </w:trPr>
        <w:tc>
          <w:tcPr>
            <w:tcW w:w="1200" w:type="dxa"/>
            <w:noWrap/>
            <w:hideMark/>
          </w:tcPr>
          <w:p w:rsidR="003C64B2" w:rsidRPr="003C64B2" w:rsidRDefault="003C64B2" w:rsidP="003C64B2">
            <w:pPr>
              <w:bidi w:val="0"/>
              <w:jc w:val="center"/>
              <w:rPr>
                <w:rFonts w:ascii="AdvP6975" w:hAnsi="AdvP6975" w:cs="AdvP6975"/>
                <w:color w:val="FF0000"/>
                <w:sz w:val="28"/>
                <w:szCs w:val="28"/>
              </w:rPr>
            </w:pPr>
          </w:p>
        </w:tc>
        <w:tc>
          <w:tcPr>
            <w:tcW w:w="1300" w:type="dxa"/>
            <w:noWrap/>
            <w:hideMark/>
          </w:tcPr>
          <w:p w:rsidR="003C64B2" w:rsidRPr="003C64B2" w:rsidRDefault="003C64B2" w:rsidP="003C64B2">
            <w:pPr>
              <w:bidi w:val="0"/>
              <w:jc w:val="center"/>
              <w:rPr>
                <w:rFonts w:ascii="AdvP6975" w:hAnsi="AdvP6975" w:cs="AdvP6975"/>
                <w:color w:val="FF0000"/>
                <w:sz w:val="28"/>
                <w:szCs w:val="28"/>
              </w:rPr>
            </w:pPr>
            <w:r w:rsidRPr="003C64B2">
              <w:rPr>
                <w:rFonts w:ascii="AdvP6975" w:hAnsi="AdvP6975" w:cs="AdvP6975"/>
                <w:color w:val="FF0000"/>
                <w:sz w:val="28"/>
                <w:szCs w:val="28"/>
                <w:rtl/>
              </w:rPr>
              <w:t>لكل زمن فقط</w:t>
            </w:r>
          </w:p>
        </w:tc>
        <w:tc>
          <w:tcPr>
            <w:tcW w:w="1200" w:type="dxa"/>
            <w:noWrap/>
            <w:hideMark/>
          </w:tcPr>
          <w:p w:rsidR="003C64B2" w:rsidRPr="003C64B2" w:rsidRDefault="003C64B2" w:rsidP="003C64B2">
            <w:pPr>
              <w:bidi w:val="0"/>
              <w:jc w:val="center"/>
              <w:rPr>
                <w:rFonts w:ascii="AdvP6975" w:hAnsi="AdvP6975" w:cs="AdvP6975"/>
                <w:color w:val="FF0000"/>
                <w:sz w:val="28"/>
                <w:szCs w:val="28"/>
              </w:rPr>
            </w:pPr>
            <w:r w:rsidRPr="003C64B2">
              <w:rPr>
                <w:rFonts w:ascii="AdvP6975" w:hAnsi="AdvP6975" w:cs="AdvP6975"/>
                <w:color w:val="FF0000"/>
                <w:sz w:val="28"/>
                <w:szCs w:val="28"/>
                <w:rtl/>
              </w:rPr>
              <w:t>تراكمي لكل زمن</w:t>
            </w:r>
          </w:p>
        </w:tc>
      </w:tr>
      <w:tr w:rsidR="003C64B2" w:rsidRPr="003C64B2" w:rsidTr="003C64B2">
        <w:trPr>
          <w:trHeight w:val="300"/>
          <w:jc w:val="center"/>
        </w:trPr>
        <w:tc>
          <w:tcPr>
            <w:tcW w:w="1200" w:type="dxa"/>
            <w:noWrap/>
            <w:hideMark/>
          </w:tcPr>
          <w:p w:rsidR="003C64B2" w:rsidRPr="003C64B2" w:rsidRDefault="003C64B2" w:rsidP="003C64B2">
            <w:pPr>
              <w:bidi w:val="0"/>
              <w:jc w:val="center"/>
              <w:rPr>
                <w:rFonts w:ascii="AdvP6975" w:hAnsi="AdvP6975" w:cs="AdvP6975"/>
                <w:color w:val="FF0000"/>
                <w:sz w:val="28"/>
                <w:szCs w:val="28"/>
              </w:rPr>
            </w:pPr>
            <w:r w:rsidRPr="003C64B2">
              <w:rPr>
                <w:rFonts w:ascii="AdvP6975" w:hAnsi="AdvP6975" w:cs="AdvP6975"/>
                <w:color w:val="FF0000"/>
                <w:sz w:val="28"/>
                <w:szCs w:val="28"/>
              </w:rPr>
              <w:t>t, days</w:t>
            </w:r>
          </w:p>
        </w:tc>
        <w:tc>
          <w:tcPr>
            <w:tcW w:w="1300" w:type="dxa"/>
            <w:noWrap/>
            <w:hideMark/>
          </w:tcPr>
          <w:p w:rsidR="003C64B2" w:rsidRPr="003C64B2" w:rsidRDefault="003C64B2" w:rsidP="003C64B2">
            <w:pPr>
              <w:bidi w:val="0"/>
              <w:jc w:val="center"/>
              <w:rPr>
                <w:rFonts w:ascii="AdvP6975" w:hAnsi="AdvP6975" w:cs="AdvP6975"/>
                <w:color w:val="FF0000"/>
                <w:sz w:val="28"/>
                <w:szCs w:val="28"/>
              </w:rPr>
            </w:pPr>
            <w:r w:rsidRPr="003C64B2">
              <w:rPr>
                <w:rFonts w:ascii="AdvP6975" w:hAnsi="AdvP6975" w:cs="AdvP6975"/>
                <w:color w:val="FF0000"/>
                <w:sz w:val="28"/>
                <w:szCs w:val="28"/>
              </w:rPr>
              <w:t>we (</w:t>
            </w:r>
            <w:proofErr w:type="spellStart"/>
            <w:r w:rsidRPr="003C64B2">
              <w:rPr>
                <w:rFonts w:ascii="AdvP6975" w:hAnsi="AdvP6975" w:cs="AdvP6975"/>
                <w:color w:val="FF0000"/>
                <w:sz w:val="28"/>
                <w:szCs w:val="28"/>
              </w:rPr>
              <w:t>bbl</w:t>
            </w:r>
            <w:proofErr w:type="spellEnd"/>
            <w:r w:rsidRPr="003C64B2">
              <w:rPr>
                <w:rFonts w:ascii="AdvP6975" w:hAnsi="AdvP6975" w:cs="AdvP6975"/>
                <w:color w:val="FF0000"/>
                <w:sz w:val="28"/>
                <w:szCs w:val="28"/>
              </w:rPr>
              <w:t>)</w:t>
            </w:r>
          </w:p>
        </w:tc>
        <w:tc>
          <w:tcPr>
            <w:tcW w:w="1200" w:type="dxa"/>
            <w:noWrap/>
            <w:hideMark/>
          </w:tcPr>
          <w:p w:rsidR="003C64B2" w:rsidRPr="003C64B2" w:rsidRDefault="003C64B2" w:rsidP="003C64B2">
            <w:pPr>
              <w:bidi w:val="0"/>
              <w:jc w:val="center"/>
              <w:rPr>
                <w:rFonts w:ascii="AdvP6975" w:hAnsi="AdvP6975" w:cs="AdvP6975"/>
                <w:color w:val="FF0000"/>
                <w:sz w:val="28"/>
                <w:szCs w:val="28"/>
              </w:rPr>
            </w:pPr>
            <w:r w:rsidRPr="003C64B2">
              <w:rPr>
                <w:rFonts w:ascii="AdvP6975" w:hAnsi="AdvP6975" w:cs="AdvP6975"/>
                <w:color w:val="FF0000"/>
                <w:sz w:val="28"/>
                <w:szCs w:val="28"/>
              </w:rPr>
              <w:t>we(</w:t>
            </w:r>
            <w:proofErr w:type="spellStart"/>
            <w:r w:rsidRPr="003C64B2">
              <w:rPr>
                <w:rFonts w:ascii="AdvP6975" w:hAnsi="AdvP6975" w:cs="AdvP6975"/>
                <w:color w:val="FF0000"/>
                <w:sz w:val="28"/>
                <w:szCs w:val="28"/>
              </w:rPr>
              <w:t>bbl</w:t>
            </w:r>
            <w:proofErr w:type="spellEnd"/>
            <w:r w:rsidRPr="003C64B2">
              <w:rPr>
                <w:rFonts w:ascii="AdvP6975" w:hAnsi="AdvP6975" w:cs="AdvP6975"/>
                <w:color w:val="FF0000"/>
                <w:sz w:val="28"/>
                <w:szCs w:val="28"/>
              </w:rPr>
              <w:t>)</w:t>
            </w:r>
          </w:p>
        </w:tc>
      </w:tr>
      <w:tr w:rsidR="003C64B2" w:rsidRPr="003C64B2" w:rsidTr="003C64B2">
        <w:trPr>
          <w:trHeight w:val="300"/>
          <w:jc w:val="center"/>
        </w:trPr>
        <w:tc>
          <w:tcPr>
            <w:tcW w:w="1200" w:type="dxa"/>
            <w:noWrap/>
            <w:hideMark/>
          </w:tcPr>
          <w:p w:rsidR="003C64B2" w:rsidRPr="003C64B2" w:rsidRDefault="003C64B2" w:rsidP="003C64B2">
            <w:pPr>
              <w:bidi w:val="0"/>
              <w:jc w:val="center"/>
              <w:rPr>
                <w:rFonts w:ascii="AdvP6975" w:hAnsi="AdvP6975" w:cs="AdvP6975"/>
                <w:color w:val="FF0000"/>
                <w:sz w:val="28"/>
                <w:szCs w:val="28"/>
              </w:rPr>
            </w:pPr>
            <w:r w:rsidRPr="003C64B2">
              <w:rPr>
                <w:rFonts w:ascii="AdvP6975" w:hAnsi="AdvP6975" w:cs="AdvP6975"/>
                <w:color w:val="FF0000"/>
                <w:sz w:val="28"/>
                <w:szCs w:val="28"/>
              </w:rPr>
              <w:t>0</w:t>
            </w:r>
          </w:p>
        </w:tc>
        <w:tc>
          <w:tcPr>
            <w:tcW w:w="1300" w:type="dxa"/>
            <w:noWrap/>
            <w:hideMark/>
          </w:tcPr>
          <w:p w:rsidR="003C64B2" w:rsidRPr="003C64B2" w:rsidRDefault="003C64B2" w:rsidP="003C64B2">
            <w:pPr>
              <w:bidi w:val="0"/>
              <w:jc w:val="center"/>
              <w:rPr>
                <w:rFonts w:ascii="AdvP6975" w:hAnsi="AdvP6975" w:cs="AdvP6975"/>
                <w:color w:val="FF0000"/>
                <w:sz w:val="28"/>
                <w:szCs w:val="28"/>
              </w:rPr>
            </w:pPr>
            <w:r w:rsidRPr="003C64B2">
              <w:rPr>
                <w:rFonts w:ascii="AdvP6975" w:hAnsi="AdvP6975" w:cs="AdvP6975"/>
                <w:color w:val="FF0000"/>
                <w:sz w:val="28"/>
                <w:szCs w:val="28"/>
              </w:rPr>
              <w:t>0</w:t>
            </w:r>
          </w:p>
        </w:tc>
        <w:tc>
          <w:tcPr>
            <w:tcW w:w="1200" w:type="dxa"/>
            <w:noWrap/>
            <w:hideMark/>
          </w:tcPr>
          <w:p w:rsidR="003C64B2" w:rsidRPr="003C64B2" w:rsidRDefault="003C64B2" w:rsidP="003C64B2">
            <w:pPr>
              <w:bidi w:val="0"/>
              <w:jc w:val="center"/>
              <w:rPr>
                <w:rFonts w:ascii="AdvP6975" w:hAnsi="AdvP6975" w:cs="AdvP6975"/>
                <w:color w:val="FF0000"/>
                <w:sz w:val="28"/>
                <w:szCs w:val="28"/>
              </w:rPr>
            </w:pPr>
            <w:r w:rsidRPr="003C64B2">
              <w:rPr>
                <w:rFonts w:ascii="AdvP6975" w:hAnsi="AdvP6975" w:cs="AdvP6975"/>
                <w:color w:val="FF0000"/>
                <w:sz w:val="28"/>
                <w:szCs w:val="28"/>
              </w:rPr>
              <w:t>0</w:t>
            </w:r>
          </w:p>
        </w:tc>
      </w:tr>
      <w:tr w:rsidR="003C64B2" w:rsidRPr="003C64B2" w:rsidTr="003C64B2">
        <w:trPr>
          <w:trHeight w:val="300"/>
          <w:jc w:val="center"/>
        </w:trPr>
        <w:tc>
          <w:tcPr>
            <w:tcW w:w="1200" w:type="dxa"/>
            <w:noWrap/>
            <w:hideMark/>
          </w:tcPr>
          <w:p w:rsidR="003C64B2" w:rsidRPr="003C64B2" w:rsidRDefault="003C64B2" w:rsidP="003C64B2">
            <w:pPr>
              <w:bidi w:val="0"/>
              <w:jc w:val="center"/>
              <w:rPr>
                <w:rFonts w:ascii="AdvP6975" w:hAnsi="AdvP6975" w:cs="AdvP6975"/>
                <w:color w:val="FF0000"/>
                <w:sz w:val="28"/>
                <w:szCs w:val="28"/>
              </w:rPr>
            </w:pPr>
            <w:r w:rsidRPr="003C64B2">
              <w:rPr>
                <w:rFonts w:ascii="AdvP6975" w:hAnsi="AdvP6975" w:cs="AdvP6975"/>
                <w:color w:val="FF0000"/>
                <w:sz w:val="28"/>
                <w:szCs w:val="28"/>
              </w:rPr>
              <w:t>182,5</w:t>
            </w:r>
          </w:p>
        </w:tc>
        <w:tc>
          <w:tcPr>
            <w:tcW w:w="1300" w:type="dxa"/>
            <w:noWrap/>
            <w:hideMark/>
          </w:tcPr>
          <w:p w:rsidR="003C64B2" w:rsidRPr="003C64B2" w:rsidRDefault="003C64B2" w:rsidP="003C64B2">
            <w:pPr>
              <w:bidi w:val="0"/>
              <w:jc w:val="center"/>
              <w:rPr>
                <w:rFonts w:ascii="AdvP6975" w:hAnsi="AdvP6975" w:cs="AdvP6975"/>
                <w:color w:val="FF0000"/>
                <w:sz w:val="28"/>
                <w:szCs w:val="28"/>
              </w:rPr>
            </w:pPr>
            <w:r w:rsidRPr="003C64B2">
              <w:rPr>
                <w:rFonts w:ascii="AdvP6975" w:hAnsi="AdvP6975" w:cs="AdvP6975"/>
                <w:color w:val="FF0000"/>
                <w:sz w:val="28"/>
                <w:szCs w:val="28"/>
              </w:rPr>
              <w:t>34751,25932</w:t>
            </w:r>
          </w:p>
        </w:tc>
        <w:tc>
          <w:tcPr>
            <w:tcW w:w="1200" w:type="dxa"/>
            <w:noWrap/>
            <w:hideMark/>
          </w:tcPr>
          <w:p w:rsidR="003C64B2" w:rsidRPr="003C64B2" w:rsidRDefault="003C64B2" w:rsidP="003C64B2">
            <w:pPr>
              <w:bidi w:val="0"/>
              <w:jc w:val="center"/>
              <w:rPr>
                <w:rFonts w:ascii="AdvP6975" w:hAnsi="AdvP6975" w:cs="AdvP6975"/>
                <w:color w:val="FF0000"/>
                <w:sz w:val="28"/>
                <w:szCs w:val="28"/>
              </w:rPr>
            </w:pPr>
            <w:r w:rsidRPr="003C64B2">
              <w:rPr>
                <w:rFonts w:ascii="AdvP6975" w:hAnsi="AdvP6975" w:cs="AdvP6975"/>
                <w:color w:val="FF0000"/>
                <w:sz w:val="28"/>
                <w:szCs w:val="28"/>
              </w:rPr>
              <w:t>34751,2593</w:t>
            </w:r>
          </w:p>
        </w:tc>
      </w:tr>
      <w:tr w:rsidR="003C64B2" w:rsidRPr="003C64B2" w:rsidTr="003C64B2">
        <w:trPr>
          <w:trHeight w:val="300"/>
          <w:jc w:val="center"/>
        </w:trPr>
        <w:tc>
          <w:tcPr>
            <w:tcW w:w="1200" w:type="dxa"/>
            <w:noWrap/>
            <w:hideMark/>
          </w:tcPr>
          <w:p w:rsidR="003C64B2" w:rsidRPr="003C64B2" w:rsidRDefault="003C64B2" w:rsidP="003C64B2">
            <w:pPr>
              <w:bidi w:val="0"/>
              <w:jc w:val="center"/>
              <w:rPr>
                <w:rFonts w:ascii="AdvP6975" w:hAnsi="AdvP6975" w:cs="AdvP6975"/>
                <w:color w:val="FF0000"/>
                <w:sz w:val="28"/>
                <w:szCs w:val="28"/>
              </w:rPr>
            </w:pPr>
            <w:r w:rsidRPr="003C64B2">
              <w:rPr>
                <w:rFonts w:ascii="AdvP6975" w:hAnsi="AdvP6975" w:cs="AdvP6975"/>
                <w:color w:val="FF0000"/>
                <w:sz w:val="28"/>
                <w:szCs w:val="28"/>
              </w:rPr>
              <w:t>365</w:t>
            </w:r>
          </w:p>
        </w:tc>
        <w:tc>
          <w:tcPr>
            <w:tcW w:w="1300" w:type="dxa"/>
            <w:noWrap/>
            <w:hideMark/>
          </w:tcPr>
          <w:p w:rsidR="003C64B2" w:rsidRPr="003C64B2" w:rsidRDefault="003C64B2" w:rsidP="003C64B2">
            <w:pPr>
              <w:bidi w:val="0"/>
              <w:jc w:val="center"/>
              <w:rPr>
                <w:rFonts w:ascii="AdvP6975" w:hAnsi="AdvP6975" w:cs="AdvP6975"/>
                <w:color w:val="FF0000"/>
                <w:sz w:val="28"/>
                <w:szCs w:val="28"/>
              </w:rPr>
            </w:pPr>
            <w:r w:rsidRPr="003C64B2">
              <w:rPr>
                <w:rFonts w:ascii="AdvP6975" w:hAnsi="AdvP6975" w:cs="AdvP6975"/>
                <w:color w:val="FF0000"/>
                <w:sz w:val="28"/>
                <w:szCs w:val="28"/>
              </w:rPr>
              <w:t>155904,3722</w:t>
            </w:r>
          </w:p>
        </w:tc>
        <w:tc>
          <w:tcPr>
            <w:tcW w:w="1200" w:type="dxa"/>
            <w:noWrap/>
            <w:hideMark/>
          </w:tcPr>
          <w:p w:rsidR="003C64B2" w:rsidRPr="003C64B2" w:rsidRDefault="003C64B2" w:rsidP="003C64B2">
            <w:pPr>
              <w:bidi w:val="0"/>
              <w:jc w:val="center"/>
              <w:rPr>
                <w:rFonts w:ascii="AdvP6975" w:hAnsi="AdvP6975" w:cs="AdvP6975"/>
                <w:color w:val="FF0000"/>
                <w:sz w:val="28"/>
                <w:szCs w:val="28"/>
              </w:rPr>
            </w:pPr>
            <w:r w:rsidRPr="003C64B2">
              <w:rPr>
                <w:rFonts w:ascii="AdvP6975" w:hAnsi="AdvP6975" w:cs="AdvP6975"/>
                <w:color w:val="FF0000"/>
                <w:sz w:val="28"/>
                <w:szCs w:val="28"/>
              </w:rPr>
              <w:t>190655,631</w:t>
            </w:r>
          </w:p>
        </w:tc>
      </w:tr>
      <w:tr w:rsidR="003C64B2" w:rsidRPr="003C64B2" w:rsidTr="003C64B2">
        <w:trPr>
          <w:trHeight w:val="300"/>
          <w:jc w:val="center"/>
        </w:trPr>
        <w:tc>
          <w:tcPr>
            <w:tcW w:w="1200" w:type="dxa"/>
            <w:noWrap/>
            <w:hideMark/>
          </w:tcPr>
          <w:p w:rsidR="003C64B2" w:rsidRPr="003C64B2" w:rsidRDefault="003C64B2" w:rsidP="003C64B2">
            <w:pPr>
              <w:bidi w:val="0"/>
              <w:jc w:val="center"/>
              <w:rPr>
                <w:rFonts w:ascii="AdvP6975" w:hAnsi="AdvP6975" w:cs="AdvP6975"/>
                <w:color w:val="FF0000"/>
                <w:sz w:val="28"/>
                <w:szCs w:val="28"/>
              </w:rPr>
            </w:pPr>
            <w:r w:rsidRPr="003C64B2">
              <w:rPr>
                <w:rFonts w:ascii="AdvP6975" w:hAnsi="AdvP6975" w:cs="AdvP6975"/>
                <w:color w:val="FF0000"/>
                <w:sz w:val="28"/>
                <w:szCs w:val="28"/>
              </w:rPr>
              <w:t>547,5</w:t>
            </w:r>
          </w:p>
        </w:tc>
        <w:tc>
          <w:tcPr>
            <w:tcW w:w="1300" w:type="dxa"/>
            <w:noWrap/>
            <w:hideMark/>
          </w:tcPr>
          <w:p w:rsidR="003C64B2" w:rsidRPr="003C64B2" w:rsidRDefault="003C64B2" w:rsidP="003C64B2">
            <w:pPr>
              <w:bidi w:val="0"/>
              <w:jc w:val="center"/>
              <w:rPr>
                <w:rFonts w:ascii="AdvP6975" w:hAnsi="AdvP6975" w:cs="AdvP6975"/>
                <w:color w:val="FF0000"/>
                <w:sz w:val="28"/>
                <w:szCs w:val="28"/>
              </w:rPr>
            </w:pPr>
            <w:r w:rsidRPr="003C64B2">
              <w:rPr>
                <w:rFonts w:ascii="AdvP6975" w:hAnsi="AdvP6975" w:cs="AdvP6975"/>
                <w:color w:val="FF0000"/>
                <w:sz w:val="28"/>
                <w:szCs w:val="28"/>
              </w:rPr>
              <w:t>313682,3614</w:t>
            </w:r>
          </w:p>
        </w:tc>
        <w:tc>
          <w:tcPr>
            <w:tcW w:w="1200" w:type="dxa"/>
            <w:noWrap/>
            <w:hideMark/>
          </w:tcPr>
          <w:p w:rsidR="003C64B2" w:rsidRPr="003C64B2" w:rsidRDefault="003C64B2" w:rsidP="003C64B2">
            <w:pPr>
              <w:bidi w:val="0"/>
              <w:jc w:val="center"/>
              <w:rPr>
                <w:rFonts w:ascii="AdvP6975" w:hAnsi="AdvP6975" w:cs="AdvP6975"/>
                <w:color w:val="FF0000"/>
                <w:sz w:val="28"/>
                <w:szCs w:val="28"/>
              </w:rPr>
            </w:pPr>
            <w:r w:rsidRPr="003C64B2">
              <w:rPr>
                <w:rFonts w:ascii="AdvP6975" w:hAnsi="AdvP6975" w:cs="AdvP6975"/>
                <w:color w:val="FF0000"/>
                <w:sz w:val="28"/>
                <w:szCs w:val="28"/>
              </w:rPr>
              <w:t>504337,993</w:t>
            </w:r>
          </w:p>
        </w:tc>
      </w:tr>
      <w:tr w:rsidR="003C64B2" w:rsidRPr="003C64B2" w:rsidTr="003C64B2">
        <w:trPr>
          <w:trHeight w:val="300"/>
          <w:jc w:val="center"/>
        </w:trPr>
        <w:tc>
          <w:tcPr>
            <w:tcW w:w="1200" w:type="dxa"/>
            <w:noWrap/>
            <w:hideMark/>
          </w:tcPr>
          <w:p w:rsidR="003C64B2" w:rsidRPr="003C64B2" w:rsidRDefault="003C64B2" w:rsidP="003C64B2">
            <w:pPr>
              <w:bidi w:val="0"/>
              <w:jc w:val="center"/>
              <w:rPr>
                <w:rFonts w:ascii="AdvP6975" w:hAnsi="AdvP6975" w:cs="AdvP6975"/>
                <w:color w:val="FF0000"/>
                <w:sz w:val="28"/>
                <w:szCs w:val="28"/>
              </w:rPr>
            </w:pPr>
            <w:r w:rsidRPr="003C64B2">
              <w:rPr>
                <w:rFonts w:ascii="AdvP6975" w:hAnsi="AdvP6975" w:cs="AdvP6975"/>
                <w:color w:val="FF0000"/>
                <w:sz w:val="28"/>
                <w:szCs w:val="28"/>
              </w:rPr>
              <w:t>730</w:t>
            </w:r>
          </w:p>
        </w:tc>
        <w:tc>
          <w:tcPr>
            <w:tcW w:w="1300" w:type="dxa"/>
            <w:noWrap/>
            <w:hideMark/>
          </w:tcPr>
          <w:p w:rsidR="003C64B2" w:rsidRPr="003C64B2" w:rsidRDefault="003C64B2" w:rsidP="003C64B2">
            <w:pPr>
              <w:bidi w:val="0"/>
              <w:jc w:val="center"/>
              <w:rPr>
                <w:rFonts w:ascii="AdvP6975" w:hAnsi="AdvP6975" w:cs="AdvP6975"/>
                <w:color w:val="FF0000"/>
                <w:sz w:val="28"/>
                <w:szCs w:val="28"/>
              </w:rPr>
            </w:pPr>
            <w:r w:rsidRPr="003C64B2">
              <w:rPr>
                <w:rFonts w:ascii="AdvP6975" w:hAnsi="AdvP6975" w:cs="AdvP6975"/>
                <w:color w:val="FF0000"/>
                <w:sz w:val="28"/>
                <w:szCs w:val="28"/>
              </w:rPr>
              <w:t>485405,278</w:t>
            </w:r>
          </w:p>
        </w:tc>
        <w:tc>
          <w:tcPr>
            <w:tcW w:w="1200" w:type="dxa"/>
            <w:noWrap/>
            <w:hideMark/>
          </w:tcPr>
          <w:p w:rsidR="003C64B2" w:rsidRPr="003C64B2" w:rsidRDefault="003C64B2" w:rsidP="003C64B2">
            <w:pPr>
              <w:bidi w:val="0"/>
              <w:jc w:val="center"/>
              <w:rPr>
                <w:rFonts w:ascii="AdvP6975" w:hAnsi="AdvP6975" w:cs="AdvP6975"/>
                <w:color w:val="FF0000"/>
                <w:sz w:val="28"/>
                <w:szCs w:val="28"/>
              </w:rPr>
            </w:pPr>
            <w:r w:rsidRPr="003C64B2">
              <w:rPr>
                <w:rFonts w:ascii="AdvP6975" w:hAnsi="AdvP6975" w:cs="AdvP6975"/>
                <w:color w:val="FF0000"/>
                <w:sz w:val="28"/>
                <w:szCs w:val="28"/>
              </w:rPr>
              <w:t>989743,271</w:t>
            </w:r>
          </w:p>
        </w:tc>
      </w:tr>
      <w:tr w:rsidR="003C64B2" w:rsidRPr="003C64B2" w:rsidTr="003C64B2">
        <w:trPr>
          <w:trHeight w:val="300"/>
          <w:jc w:val="center"/>
        </w:trPr>
        <w:tc>
          <w:tcPr>
            <w:tcW w:w="1200" w:type="dxa"/>
            <w:noWrap/>
            <w:hideMark/>
          </w:tcPr>
          <w:p w:rsidR="003C64B2" w:rsidRPr="003C64B2" w:rsidRDefault="003C64B2" w:rsidP="003C64B2">
            <w:pPr>
              <w:bidi w:val="0"/>
              <w:jc w:val="center"/>
              <w:rPr>
                <w:rFonts w:ascii="AdvP6975" w:hAnsi="AdvP6975" w:cs="AdvP6975"/>
                <w:color w:val="FF0000"/>
                <w:sz w:val="28"/>
                <w:szCs w:val="28"/>
              </w:rPr>
            </w:pPr>
            <w:r w:rsidRPr="003C64B2">
              <w:rPr>
                <w:rFonts w:ascii="AdvP6975" w:hAnsi="AdvP6975" w:cs="AdvP6975"/>
                <w:color w:val="FF0000"/>
                <w:sz w:val="28"/>
                <w:szCs w:val="28"/>
              </w:rPr>
              <w:t>912,5</w:t>
            </w:r>
          </w:p>
        </w:tc>
        <w:tc>
          <w:tcPr>
            <w:tcW w:w="1300" w:type="dxa"/>
            <w:noWrap/>
            <w:hideMark/>
          </w:tcPr>
          <w:p w:rsidR="003C64B2" w:rsidRPr="003C64B2" w:rsidRDefault="003C64B2" w:rsidP="003C64B2">
            <w:pPr>
              <w:bidi w:val="0"/>
              <w:jc w:val="center"/>
              <w:rPr>
                <w:rFonts w:ascii="AdvP6975" w:hAnsi="AdvP6975" w:cs="AdvP6975"/>
                <w:color w:val="FF0000"/>
                <w:sz w:val="28"/>
                <w:szCs w:val="28"/>
              </w:rPr>
            </w:pPr>
            <w:r w:rsidRPr="003C64B2">
              <w:rPr>
                <w:rFonts w:ascii="AdvP6975" w:hAnsi="AdvP6975" w:cs="AdvP6975"/>
                <w:color w:val="FF0000"/>
                <w:sz w:val="28"/>
                <w:szCs w:val="28"/>
              </w:rPr>
              <w:t>640056,8923</w:t>
            </w:r>
          </w:p>
        </w:tc>
        <w:tc>
          <w:tcPr>
            <w:tcW w:w="1200" w:type="dxa"/>
            <w:noWrap/>
            <w:hideMark/>
          </w:tcPr>
          <w:p w:rsidR="003C64B2" w:rsidRPr="003C64B2" w:rsidRDefault="003C64B2" w:rsidP="003C64B2">
            <w:pPr>
              <w:bidi w:val="0"/>
              <w:jc w:val="center"/>
              <w:rPr>
                <w:rFonts w:ascii="AdvP6975" w:hAnsi="AdvP6975" w:cs="AdvP6975"/>
                <w:color w:val="FF0000"/>
                <w:sz w:val="28"/>
                <w:szCs w:val="28"/>
              </w:rPr>
            </w:pPr>
            <w:r w:rsidRPr="003C64B2">
              <w:rPr>
                <w:rFonts w:ascii="AdvP6975" w:hAnsi="AdvP6975" w:cs="AdvP6975"/>
                <w:color w:val="FF0000"/>
                <w:sz w:val="28"/>
                <w:szCs w:val="28"/>
              </w:rPr>
              <w:t>1629800,16</w:t>
            </w:r>
          </w:p>
        </w:tc>
      </w:tr>
      <w:tr w:rsidR="003C64B2" w:rsidRPr="003C64B2" w:rsidTr="003C64B2">
        <w:trPr>
          <w:trHeight w:val="300"/>
          <w:jc w:val="center"/>
        </w:trPr>
        <w:tc>
          <w:tcPr>
            <w:tcW w:w="1200" w:type="dxa"/>
            <w:noWrap/>
            <w:hideMark/>
          </w:tcPr>
          <w:p w:rsidR="003C64B2" w:rsidRPr="003C64B2" w:rsidRDefault="003C64B2" w:rsidP="003C64B2">
            <w:pPr>
              <w:bidi w:val="0"/>
              <w:jc w:val="center"/>
              <w:rPr>
                <w:rFonts w:ascii="AdvP6975" w:hAnsi="AdvP6975" w:cs="AdvP6975"/>
                <w:color w:val="FF0000"/>
                <w:sz w:val="28"/>
                <w:szCs w:val="28"/>
              </w:rPr>
            </w:pPr>
            <w:r w:rsidRPr="003C64B2">
              <w:rPr>
                <w:rFonts w:ascii="AdvP6975" w:hAnsi="AdvP6975" w:cs="AdvP6975"/>
                <w:color w:val="FF0000"/>
                <w:sz w:val="28"/>
                <w:szCs w:val="28"/>
              </w:rPr>
              <w:t>1095</w:t>
            </w:r>
          </w:p>
        </w:tc>
        <w:tc>
          <w:tcPr>
            <w:tcW w:w="1300" w:type="dxa"/>
            <w:noWrap/>
            <w:hideMark/>
          </w:tcPr>
          <w:p w:rsidR="003C64B2" w:rsidRPr="003C64B2" w:rsidRDefault="003C64B2" w:rsidP="003C64B2">
            <w:pPr>
              <w:bidi w:val="0"/>
              <w:jc w:val="center"/>
              <w:rPr>
                <w:rFonts w:ascii="AdvP6975" w:hAnsi="AdvP6975" w:cs="AdvP6975"/>
                <w:color w:val="FF0000"/>
                <w:sz w:val="28"/>
                <w:szCs w:val="28"/>
              </w:rPr>
            </w:pPr>
            <w:r w:rsidRPr="003C64B2">
              <w:rPr>
                <w:rFonts w:ascii="AdvP6975" w:hAnsi="AdvP6975" w:cs="AdvP6975"/>
                <w:color w:val="FF0000"/>
                <w:sz w:val="28"/>
                <w:szCs w:val="28"/>
              </w:rPr>
              <w:t>754437,7745</w:t>
            </w:r>
          </w:p>
        </w:tc>
        <w:tc>
          <w:tcPr>
            <w:tcW w:w="1200" w:type="dxa"/>
            <w:noWrap/>
            <w:hideMark/>
          </w:tcPr>
          <w:p w:rsidR="003C64B2" w:rsidRPr="003C64B2" w:rsidRDefault="003C64B2" w:rsidP="003C64B2">
            <w:pPr>
              <w:bidi w:val="0"/>
              <w:jc w:val="center"/>
              <w:rPr>
                <w:rFonts w:ascii="AdvP6975" w:hAnsi="AdvP6975" w:cs="AdvP6975"/>
                <w:color w:val="FF0000"/>
                <w:sz w:val="28"/>
                <w:szCs w:val="28"/>
              </w:rPr>
            </w:pPr>
            <w:r w:rsidRPr="003C64B2">
              <w:rPr>
                <w:rFonts w:ascii="AdvP6975" w:hAnsi="AdvP6975" w:cs="AdvP6975"/>
                <w:color w:val="FF0000"/>
                <w:sz w:val="28"/>
                <w:szCs w:val="28"/>
              </w:rPr>
              <w:t>2384237,94</w:t>
            </w:r>
          </w:p>
        </w:tc>
      </w:tr>
      <w:tr w:rsidR="003C64B2" w:rsidRPr="003C64B2" w:rsidTr="003C64B2">
        <w:trPr>
          <w:trHeight w:val="300"/>
          <w:jc w:val="center"/>
        </w:trPr>
        <w:tc>
          <w:tcPr>
            <w:tcW w:w="1200" w:type="dxa"/>
            <w:noWrap/>
            <w:hideMark/>
          </w:tcPr>
          <w:p w:rsidR="003C64B2" w:rsidRPr="003C64B2" w:rsidRDefault="003C64B2" w:rsidP="003C64B2">
            <w:pPr>
              <w:bidi w:val="0"/>
              <w:jc w:val="center"/>
              <w:rPr>
                <w:rFonts w:ascii="AdvP6975" w:hAnsi="AdvP6975" w:cs="AdvP6975"/>
                <w:color w:val="FF0000"/>
                <w:sz w:val="28"/>
                <w:szCs w:val="28"/>
              </w:rPr>
            </w:pPr>
            <w:r w:rsidRPr="003C64B2">
              <w:rPr>
                <w:rFonts w:ascii="AdvP6975" w:hAnsi="AdvP6975" w:cs="AdvP6975"/>
                <w:color w:val="FF0000"/>
                <w:sz w:val="28"/>
                <w:szCs w:val="28"/>
              </w:rPr>
              <w:t>1186,25</w:t>
            </w:r>
          </w:p>
        </w:tc>
        <w:tc>
          <w:tcPr>
            <w:tcW w:w="1300" w:type="dxa"/>
            <w:noWrap/>
            <w:hideMark/>
          </w:tcPr>
          <w:p w:rsidR="003C64B2" w:rsidRPr="003C64B2" w:rsidRDefault="003C64B2" w:rsidP="003C64B2">
            <w:pPr>
              <w:bidi w:val="0"/>
              <w:jc w:val="center"/>
              <w:rPr>
                <w:rFonts w:ascii="AdvP6975" w:hAnsi="AdvP6975" w:cs="AdvP6975"/>
                <w:color w:val="FF0000"/>
                <w:sz w:val="28"/>
                <w:szCs w:val="28"/>
              </w:rPr>
            </w:pPr>
            <w:r w:rsidRPr="003C64B2">
              <w:rPr>
                <w:rFonts w:ascii="AdvP6975" w:hAnsi="AdvP6975" w:cs="AdvP6975"/>
                <w:color w:val="FF0000"/>
                <w:sz w:val="28"/>
                <w:szCs w:val="28"/>
              </w:rPr>
              <w:t>423224,9992</w:t>
            </w:r>
          </w:p>
        </w:tc>
        <w:tc>
          <w:tcPr>
            <w:tcW w:w="1200" w:type="dxa"/>
            <w:noWrap/>
            <w:hideMark/>
          </w:tcPr>
          <w:p w:rsidR="003C64B2" w:rsidRPr="003C64B2" w:rsidRDefault="003C64B2" w:rsidP="003C64B2">
            <w:pPr>
              <w:bidi w:val="0"/>
              <w:jc w:val="center"/>
              <w:rPr>
                <w:rFonts w:ascii="AdvP6975" w:hAnsi="AdvP6975" w:cs="AdvP6975"/>
                <w:color w:val="FF0000"/>
                <w:sz w:val="28"/>
                <w:szCs w:val="28"/>
              </w:rPr>
            </w:pPr>
            <w:r w:rsidRPr="003C64B2">
              <w:rPr>
                <w:rFonts w:ascii="AdvP6975" w:hAnsi="AdvP6975" w:cs="AdvP6975"/>
                <w:color w:val="FF0000"/>
                <w:sz w:val="28"/>
                <w:szCs w:val="28"/>
              </w:rPr>
              <w:t>2807462,94</w:t>
            </w:r>
          </w:p>
        </w:tc>
      </w:tr>
      <w:tr w:rsidR="003C64B2" w:rsidRPr="003C64B2" w:rsidTr="003C64B2">
        <w:trPr>
          <w:trHeight w:val="300"/>
          <w:jc w:val="center"/>
        </w:trPr>
        <w:tc>
          <w:tcPr>
            <w:tcW w:w="1200" w:type="dxa"/>
            <w:noWrap/>
            <w:hideMark/>
          </w:tcPr>
          <w:p w:rsidR="003C64B2" w:rsidRPr="003C64B2" w:rsidRDefault="003C64B2" w:rsidP="003C64B2">
            <w:pPr>
              <w:bidi w:val="0"/>
              <w:jc w:val="center"/>
              <w:rPr>
                <w:rFonts w:ascii="AdvP6975" w:hAnsi="AdvP6975" w:cs="AdvP6975"/>
                <w:color w:val="FF0000"/>
                <w:sz w:val="28"/>
                <w:szCs w:val="28"/>
              </w:rPr>
            </w:pPr>
            <w:r w:rsidRPr="003C64B2">
              <w:rPr>
                <w:rFonts w:ascii="AdvP6975" w:hAnsi="AdvP6975" w:cs="AdvP6975"/>
                <w:color w:val="FF0000"/>
                <w:sz w:val="28"/>
                <w:szCs w:val="28"/>
              </w:rPr>
              <w:t>total we</w:t>
            </w:r>
          </w:p>
        </w:tc>
        <w:tc>
          <w:tcPr>
            <w:tcW w:w="1300" w:type="dxa"/>
            <w:noWrap/>
            <w:hideMark/>
          </w:tcPr>
          <w:p w:rsidR="003C64B2" w:rsidRPr="003C64B2" w:rsidRDefault="003C64B2" w:rsidP="003C64B2">
            <w:pPr>
              <w:bidi w:val="0"/>
              <w:jc w:val="center"/>
              <w:rPr>
                <w:rFonts w:ascii="AdvP6975" w:hAnsi="AdvP6975" w:cs="AdvP6975"/>
                <w:color w:val="FF0000"/>
                <w:sz w:val="28"/>
                <w:szCs w:val="28"/>
              </w:rPr>
            </w:pPr>
            <w:r w:rsidRPr="003C64B2">
              <w:rPr>
                <w:rFonts w:ascii="AdvP6975" w:hAnsi="AdvP6975" w:cs="AdvP6975"/>
                <w:color w:val="FF0000"/>
                <w:sz w:val="28"/>
                <w:szCs w:val="28"/>
              </w:rPr>
              <w:t>2807462,937</w:t>
            </w:r>
          </w:p>
        </w:tc>
        <w:tc>
          <w:tcPr>
            <w:tcW w:w="1200" w:type="dxa"/>
            <w:noWrap/>
            <w:hideMark/>
          </w:tcPr>
          <w:p w:rsidR="003C64B2" w:rsidRPr="003C64B2" w:rsidRDefault="003C64B2" w:rsidP="003C64B2">
            <w:pPr>
              <w:bidi w:val="0"/>
              <w:jc w:val="center"/>
              <w:rPr>
                <w:rFonts w:ascii="AdvP6975" w:hAnsi="AdvP6975" w:cs="AdvP6975"/>
                <w:color w:val="FF0000"/>
                <w:sz w:val="28"/>
                <w:szCs w:val="28"/>
              </w:rPr>
            </w:pPr>
          </w:p>
        </w:tc>
      </w:tr>
    </w:tbl>
    <w:p w:rsidR="005459C7" w:rsidRPr="000B29B4" w:rsidRDefault="005459C7" w:rsidP="005459C7">
      <w:pPr>
        <w:bidi w:val="0"/>
        <w:jc w:val="both"/>
        <w:rPr>
          <w:rFonts w:ascii="AdvP6975" w:hAnsi="AdvP6975" w:cs="AdvP6975"/>
          <w:color w:val="0070C0"/>
          <w:sz w:val="28"/>
          <w:szCs w:val="28"/>
        </w:rPr>
      </w:pPr>
    </w:p>
    <w:sectPr w:rsidR="005459C7" w:rsidRPr="000B29B4" w:rsidSect="00F21D51">
      <w:pgSz w:w="11906" w:h="16838"/>
      <w:pgMar w:top="1440" w:right="926" w:bottom="1440" w:left="1800" w:header="708" w:footer="708" w:gutter="0"/>
      <w:cols w:space="708"/>
      <w:bidi/>
      <w:rtlGutter/>
      <w:docGrid w:linePitch="36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Calibri">
    <w:panose1 w:val="020F0502020204030204"/>
    <w:charset w:val="00"/>
    <w:family w:val="swiss"/>
    <w:pitch w:val="variable"/>
    <w:sig w:usb0="E4002EFF" w:usb1="C000247B" w:usb2="00000009" w:usb3="00000000" w:csb0="000001FF" w:csb1="00000000"/>
  </w:font>
  <w:font w:name="Arial">
    <w:panose1 w:val="020B0604020202020204"/>
    <w:charset w:val="00"/>
    <w:family w:val="swiss"/>
    <w:pitch w:val="variable"/>
    <w:sig w:usb0="E0002EFF" w:usb1="C000785B" w:usb2="00000009" w:usb3="00000000" w:csb0="000001FF" w:csb1="00000000"/>
  </w:font>
  <w:font w:name="Times New Roman">
    <w:panose1 w:val="02020603050405020304"/>
    <w:charset w:val="00"/>
    <w:family w:val="roman"/>
    <w:pitch w:val="variable"/>
    <w:sig w:usb0="E0002EFF" w:usb1="C000785B" w:usb2="00000009" w:usb3="00000000" w:csb0="000001FF" w:csb1="00000000"/>
  </w:font>
  <w:font w:name="Tahoma">
    <w:panose1 w:val="020B0604030504040204"/>
    <w:charset w:val="00"/>
    <w:family w:val="swiss"/>
    <w:pitch w:val="variable"/>
    <w:sig w:usb0="E1002EFF" w:usb1="C000605B" w:usb2="00000029" w:usb3="00000000" w:csb0="000101FF" w:csb1="00000000"/>
  </w:font>
  <w:font w:name="AdvP6975">
    <w:altName w:val="Times New Roman"/>
    <w:panose1 w:val="00000000000000000000"/>
    <w:charset w:val="00"/>
    <w:family w:val="roman"/>
    <w:notTrueType/>
    <w:pitch w:val="default"/>
    <w:sig w:usb0="00000003" w:usb1="00000000" w:usb2="00000000" w:usb3="00000000" w:csb0="00000001" w:csb1="00000000"/>
  </w:font>
  <w:font w:name="Cambria Math">
    <w:panose1 w:val="02040503050406030204"/>
    <w:charset w:val="00"/>
    <w:family w:val="roman"/>
    <w:pitch w:val="variable"/>
    <w:sig w:usb0="E00006FF" w:usb1="420024FF" w:usb2="02000000" w:usb3="00000000" w:csb0="0000019F" w:csb1="00000000"/>
  </w:font>
  <w:font w:name="Cambria">
    <w:panose1 w:val="02040503050406030204"/>
    <w:charset w:val="00"/>
    <w:family w:val="roman"/>
    <w:pitch w:val="variable"/>
    <w:sig w:usb0="E00006FF" w:usb1="420024FF" w:usb2="02000000" w:usb3="00000000" w:csb0="0000019F" w:csb1="00000000"/>
  </w:font>
</w:fonts>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mc:Ignorable="w14">
  <w:zoom w:percent="100"/>
  <w:proofState w:spelling="clean"/>
  <w:defaultTabStop w:val="720"/>
  <w:characterSpacingControl w:val="doNotCompress"/>
  <w:compat>
    <w:compatSetting w:name="compatibilityMode" w:uri="http://schemas.microsoft.com/office/word" w:val="14"/>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
  <w:rsids>
    <w:rsidRoot w:val="00364957"/>
    <w:rsid w:val="000734C3"/>
    <w:rsid w:val="000844B1"/>
    <w:rsid w:val="000B29B4"/>
    <w:rsid w:val="000D2372"/>
    <w:rsid w:val="0011709A"/>
    <w:rsid w:val="001B5DF0"/>
    <w:rsid w:val="001C55BD"/>
    <w:rsid w:val="001F57B0"/>
    <w:rsid w:val="001F7C9C"/>
    <w:rsid w:val="00364957"/>
    <w:rsid w:val="003C64B2"/>
    <w:rsid w:val="004378EB"/>
    <w:rsid w:val="005459C7"/>
    <w:rsid w:val="005641FF"/>
    <w:rsid w:val="005663EE"/>
    <w:rsid w:val="00580FBC"/>
    <w:rsid w:val="005C10F3"/>
    <w:rsid w:val="005F6E94"/>
    <w:rsid w:val="006D326B"/>
    <w:rsid w:val="007D2F18"/>
    <w:rsid w:val="008104AE"/>
    <w:rsid w:val="008A04C2"/>
    <w:rsid w:val="009006A1"/>
    <w:rsid w:val="009E2860"/>
    <w:rsid w:val="00A01E43"/>
    <w:rsid w:val="00A100F5"/>
    <w:rsid w:val="00A137EE"/>
    <w:rsid w:val="00C1540B"/>
    <w:rsid w:val="00CA7C16"/>
    <w:rsid w:val="00D439CC"/>
    <w:rsid w:val="00ED25A6"/>
    <w:rsid w:val="00EF19A0"/>
    <w:rsid w:val="00EF2504"/>
    <w:rsid w:val="00F21D51"/>
    <w:rsid w:val="00F35D01"/>
    <w:rsid w:val="00F92DC4"/>
    <w:rsid w:val="00FC6B8E"/>
  </w:rsids>
  <m:mathPr>
    <m:mathFont m:val="Cambria Math"/>
    <m:brkBin m:val="before"/>
    <m:brkBinSub m:val="--"/>
    <m:smallFrac m:val="0"/>
    <m:dispDef/>
    <m:lMargin m:val="0"/>
    <m:rMargin m:val="0"/>
    <m:defJc m:val="centerGroup"/>
    <m:wrapIndent m:val="1440"/>
    <m:intLim m:val="subSup"/>
    <m:naryLim m:val="undOvr"/>
  </m:mathPr>
  <w:themeFontLang w:val="en-US" w:bidi="ar-SA"/>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mc:Ignorable="w14">
  <w:docDefaults>
    <w:rPrDefault>
      <w:rPr>
        <w:rFonts w:asciiTheme="minorHAnsi" w:eastAsiaTheme="minorHAnsi" w:hAnsiTheme="minorHAnsi" w:cstheme="minorBidi"/>
        <w:sz w:val="22"/>
        <w:szCs w:val="22"/>
        <w:lang w:val="en-US" w:eastAsia="en-US" w:bidi="ar-SA"/>
      </w:rPr>
    </w:rPrDefault>
    <w:pPrDefault>
      <w:pPr>
        <w:spacing w:after="200" w:line="276" w:lineRule="auto"/>
      </w:pPr>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pPr>
      <w:bidi/>
    </w:pPr>
  </w:style>
  <w:style w:type="character" w:default="1" w:styleId="a0">
    <w:name w:val="Default Paragraph Font"/>
    <w:uiPriority w:val="1"/>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paragraph" w:customStyle="1" w:styleId="Default">
    <w:name w:val="Default"/>
    <w:rsid w:val="000844B1"/>
    <w:pPr>
      <w:autoSpaceDE w:val="0"/>
      <w:autoSpaceDN w:val="0"/>
      <w:adjustRightInd w:val="0"/>
      <w:spacing w:after="0" w:line="240" w:lineRule="auto"/>
    </w:pPr>
    <w:rPr>
      <w:rFonts w:ascii="Times New Roman" w:hAnsi="Times New Roman" w:cs="Times New Roman"/>
      <w:color w:val="000000"/>
      <w:sz w:val="24"/>
      <w:szCs w:val="24"/>
    </w:rPr>
  </w:style>
  <w:style w:type="paragraph" w:styleId="a3">
    <w:name w:val="Balloon Text"/>
    <w:basedOn w:val="a"/>
    <w:link w:val="Char"/>
    <w:uiPriority w:val="99"/>
    <w:semiHidden/>
    <w:unhideWhenUsed/>
    <w:rsid w:val="000844B1"/>
    <w:pPr>
      <w:spacing w:after="0" w:line="240" w:lineRule="auto"/>
    </w:pPr>
    <w:rPr>
      <w:rFonts w:ascii="Tahoma" w:hAnsi="Tahoma" w:cs="Tahoma"/>
      <w:sz w:val="16"/>
      <w:szCs w:val="16"/>
    </w:rPr>
  </w:style>
  <w:style w:type="character" w:customStyle="1" w:styleId="Char">
    <w:name w:val="نص في بالون Char"/>
    <w:basedOn w:val="a0"/>
    <w:link w:val="a3"/>
    <w:uiPriority w:val="99"/>
    <w:semiHidden/>
    <w:rsid w:val="000844B1"/>
    <w:rPr>
      <w:rFonts w:ascii="Tahoma" w:hAnsi="Tahoma" w:cs="Tahoma"/>
      <w:sz w:val="16"/>
      <w:szCs w:val="16"/>
    </w:rPr>
  </w:style>
  <w:style w:type="character" w:styleId="a4">
    <w:name w:val="Placeholder Text"/>
    <w:basedOn w:val="a0"/>
    <w:uiPriority w:val="99"/>
    <w:semiHidden/>
    <w:rsid w:val="008A04C2"/>
    <w:rPr>
      <w:color w:val="808080"/>
    </w:rPr>
  </w:style>
  <w:style w:type="table" w:styleId="a5">
    <w:name w:val="Table Grid"/>
    <w:basedOn w:val="a1"/>
    <w:uiPriority w:val="59"/>
    <w:rsid w:val="003C64B2"/>
    <w:pPr>
      <w:spacing w:after="0" w:line="240" w:lineRule="auto"/>
    </w:p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s>
</file>

<file path=word/stylesWithEffects.xml><?xml version="1.0" encoding="utf-8"?>
<w:styl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docDefaults>
    <w:rPrDefault>
      <w:rPr>
        <w:rFonts w:asciiTheme="minorHAnsi" w:eastAsiaTheme="minorHAnsi" w:hAnsiTheme="minorHAnsi" w:cstheme="minorBidi"/>
        <w:sz w:val="22"/>
        <w:szCs w:val="22"/>
        <w:lang w:val="en-US" w:eastAsia="en-US" w:bidi="ar-SA"/>
      </w:rPr>
    </w:rPrDefault>
    <w:pPrDefault>
      <w:pPr>
        <w:spacing w:after="200" w:line="276" w:lineRule="auto"/>
      </w:pPr>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pPr>
      <w:bidi/>
    </w:pPr>
  </w:style>
  <w:style w:type="character" w:default="1" w:styleId="a0">
    <w:name w:val="Default Paragraph Font"/>
    <w:uiPriority w:val="1"/>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paragraph" w:customStyle="1" w:styleId="Default">
    <w:name w:val="Default"/>
    <w:rsid w:val="000844B1"/>
    <w:pPr>
      <w:autoSpaceDE w:val="0"/>
      <w:autoSpaceDN w:val="0"/>
      <w:adjustRightInd w:val="0"/>
      <w:spacing w:after="0" w:line="240" w:lineRule="auto"/>
    </w:pPr>
    <w:rPr>
      <w:rFonts w:ascii="Times New Roman" w:hAnsi="Times New Roman" w:cs="Times New Roman"/>
      <w:color w:val="000000"/>
      <w:sz w:val="24"/>
      <w:szCs w:val="24"/>
    </w:rPr>
  </w:style>
  <w:style w:type="paragraph" w:styleId="a3">
    <w:name w:val="Balloon Text"/>
    <w:basedOn w:val="a"/>
    <w:link w:val="Char"/>
    <w:uiPriority w:val="99"/>
    <w:semiHidden/>
    <w:unhideWhenUsed/>
    <w:rsid w:val="000844B1"/>
    <w:pPr>
      <w:spacing w:after="0" w:line="240" w:lineRule="auto"/>
    </w:pPr>
    <w:rPr>
      <w:rFonts w:ascii="Tahoma" w:hAnsi="Tahoma" w:cs="Tahoma"/>
      <w:sz w:val="16"/>
      <w:szCs w:val="16"/>
    </w:rPr>
  </w:style>
  <w:style w:type="character" w:customStyle="1" w:styleId="Char">
    <w:name w:val="نص في بالون Char"/>
    <w:basedOn w:val="a0"/>
    <w:link w:val="a3"/>
    <w:uiPriority w:val="99"/>
    <w:semiHidden/>
    <w:rsid w:val="000844B1"/>
    <w:rPr>
      <w:rFonts w:ascii="Tahoma" w:hAnsi="Tahoma" w:cs="Tahoma"/>
      <w:sz w:val="16"/>
      <w:szCs w:val="16"/>
    </w:rPr>
  </w:style>
  <w:style w:type="character" w:styleId="a4">
    <w:name w:val="Placeholder Text"/>
    <w:basedOn w:val="a0"/>
    <w:uiPriority w:val="99"/>
    <w:semiHidden/>
    <w:rsid w:val="008A04C2"/>
    <w:rPr>
      <w:color w:val="808080"/>
    </w:rPr>
  </w:style>
  <w:style w:type="table" w:styleId="a5">
    <w:name w:val="Table Grid"/>
    <w:basedOn w:val="a1"/>
    <w:uiPriority w:val="59"/>
    <w:rsid w:val="003C64B2"/>
    <w:pPr>
      <w:spacing w:after="0" w:line="240" w:lineRule="auto"/>
    </w:p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mc:Ignorable="w14">
  <w:divs>
    <w:div w:id="1258245555">
      <w:bodyDiv w:val="1"/>
      <w:marLeft w:val="0"/>
      <w:marRight w:val="0"/>
      <w:marTop w:val="0"/>
      <w:marBottom w:val="0"/>
      <w:divBdr>
        <w:top w:val="none" w:sz="0" w:space="0" w:color="auto"/>
        <w:left w:val="none" w:sz="0" w:space="0" w:color="auto"/>
        <w:bottom w:val="none" w:sz="0" w:space="0" w:color="auto"/>
        <w:right w:val="none" w:sz="0" w:space="0" w:color="auto"/>
      </w:divBdr>
    </w:div>
    <w:div w:id="1336806043">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relyOnVML/>
  <w:allowPNG/>
</w:webSettings>
</file>

<file path=word/_rels/document.xml.rels><?xml version="1.0" encoding="UTF-8" standalone="yes"?>
<Relationships xmlns="http://schemas.openxmlformats.org/package/2006/relationships"><Relationship Id="rId8" Type="http://schemas.openxmlformats.org/officeDocument/2006/relationships/image" Target="media/image3.png"/><Relationship Id="rId13" Type="http://schemas.openxmlformats.org/officeDocument/2006/relationships/image" Target="media/image8.png"/><Relationship Id="rId18" Type="http://schemas.openxmlformats.org/officeDocument/2006/relationships/image" Target="media/image13.png"/><Relationship Id="rId3" Type="http://schemas.microsoft.com/office/2007/relationships/stylesWithEffects" Target="stylesWithEffects.xml"/><Relationship Id="rId7" Type="http://schemas.openxmlformats.org/officeDocument/2006/relationships/image" Target="media/image2.png"/><Relationship Id="rId12" Type="http://schemas.openxmlformats.org/officeDocument/2006/relationships/image" Target="media/image7.png"/><Relationship Id="rId17" Type="http://schemas.openxmlformats.org/officeDocument/2006/relationships/image" Target="media/image12.png"/><Relationship Id="rId2" Type="http://schemas.openxmlformats.org/officeDocument/2006/relationships/styles" Target="styles.xml"/><Relationship Id="rId16" Type="http://schemas.openxmlformats.org/officeDocument/2006/relationships/image" Target="media/image11.png"/><Relationship Id="rId20" Type="http://schemas.openxmlformats.org/officeDocument/2006/relationships/theme" Target="theme/theme1.xml"/><Relationship Id="rId1" Type="http://schemas.openxmlformats.org/officeDocument/2006/relationships/customXml" Target="../customXml/item1.xml"/><Relationship Id="rId6" Type="http://schemas.openxmlformats.org/officeDocument/2006/relationships/image" Target="media/image1.png"/><Relationship Id="rId11" Type="http://schemas.openxmlformats.org/officeDocument/2006/relationships/image" Target="media/image6.png"/><Relationship Id="rId5" Type="http://schemas.openxmlformats.org/officeDocument/2006/relationships/webSettings" Target="webSettings.xml"/><Relationship Id="rId15" Type="http://schemas.openxmlformats.org/officeDocument/2006/relationships/image" Target="media/image10.png"/><Relationship Id="rId10" Type="http://schemas.openxmlformats.org/officeDocument/2006/relationships/image" Target="media/image5.png"/><Relationship Id="rId19" Type="http://schemas.openxmlformats.org/officeDocument/2006/relationships/fontTable" Target="fontTable.xml"/><Relationship Id="rId4" Type="http://schemas.openxmlformats.org/officeDocument/2006/relationships/settings" Target="settings.xml"/><Relationship Id="rId9" Type="http://schemas.openxmlformats.org/officeDocument/2006/relationships/image" Target="media/image4.png"/><Relationship Id="rId14" Type="http://schemas.openxmlformats.org/officeDocument/2006/relationships/image" Target="media/image9.png"/></Relationships>
</file>

<file path=word/theme/theme1.xml><?xml version="1.0" encoding="utf-8"?>
<a:theme xmlns:a="http://schemas.openxmlformats.org/drawingml/2006/main" name="نسق Offic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XSL" StyleName="APA"/>
</file>

<file path=customXml/itemProps1.xml><?xml version="1.0" encoding="utf-8"?>
<ds:datastoreItem xmlns:ds="http://schemas.openxmlformats.org/officeDocument/2006/customXml" ds:itemID="{754B8EE2-77C4-4A5C-9930-54FF158DD91F}">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Normal.dotm</Template>
  <TotalTime>333</TotalTime>
  <Pages>5</Pages>
  <Words>286</Words>
  <Characters>1634</Characters>
  <Application>Microsoft Office Word</Application>
  <DocSecurity>0</DocSecurity>
  <Lines>13</Lines>
  <Paragraphs>3</Paragraphs>
  <ScaleCrop>false</ScaleCrop>
  <HeadingPairs>
    <vt:vector size="2" baseType="variant">
      <vt:variant>
        <vt:lpstr>العنوان</vt:lpstr>
      </vt:variant>
      <vt:variant>
        <vt:i4>1</vt:i4>
      </vt:variant>
    </vt:vector>
  </HeadingPairs>
  <TitlesOfParts>
    <vt:vector size="1" baseType="lpstr">
      <vt:lpstr/>
    </vt:vector>
  </TitlesOfParts>
  <Company>SACC</Company>
  <LinksUpToDate>false</LinksUpToDate>
  <CharactersWithSpaces>1917</CharactersWithSpaces>
  <SharedDoc>false</SharedDoc>
  <HyperlinksChanged>false</HyperlinksChanged>
  <AppVersion>14.0000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Maher</dc:creator>
  <cp:keywords/>
  <dc:description/>
  <cp:lastModifiedBy>LENOVO</cp:lastModifiedBy>
  <cp:revision>32</cp:revision>
  <dcterms:created xsi:type="dcterms:W3CDTF">2021-04-22T09:32:00Z</dcterms:created>
  <dcterms:modified xsi:type="dcterms:W3CDTF">2024-03-05T11:01:00Z</dcterms:modified>
</cp:coreProperties>
</file>