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10F" w:rsidRPr="005B210F" w:rsidRDefault="003C5A1D" w:rsidP="003C5A1D">
      <w:pPr>
        <w:bidi w:val="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Example:</w:t>
      </w:r>
    </w:p>
    <w:p w:rsidR="00CD6209" w:rsidRPr="005B210F" w:rsidRDefault="005B210F" w:rsidP="000D23FC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B210F">
        <w:rPr>
          <w:rFonts w:ascii="Times New Roman" w:hAnsi="Times New Roman" w:cs="Times New Roman"/>
          <w:color w:val="000000"/>
          <w:sz w:val="28"/>
          <w:szCs w:val="28"/>
        </w:rPr>
        <w:t>Calculate water influx at the end of 1, 2, and 5 years into a circular reservoir with an aquifer of infinite extent. The initial and current reservoir pressures are 2500 a</w:t>
      </w:r>
      <w:bookmarkStart w:id="0" w:name="_GoBack"/>
      <w:bookmarkEnd w:id="0"/>
      <w:r w:rsidRPr="005B210F">
        <w:rPr>
          <w:rFonts w:ascii="Times New Roman" w:hAnsi="Times New Roman" w:cs="Times New Roman"/>
          <w:color w:val="000000"/>
          <w:sz w:val="28"/>
          <w:szCs w:val="28"/>
        </w:rPr>
        <w:t>nd 2490 psi, respectively. The reservoir-aquifer system has the following properties.</w:t>
      </w:r>
    </w:p>
    <w:p w:rsidR="005B210F" w:rsidRDefault="005B210F" w:rsidP="005B210F">
      <w:pPr>
        <w:bidi w:val="0"/>
        <w:jc w:val="center"/>
        <w:rPr>
          <w:lang w:bidi="ar-IQ"/>
        </w:rPr>
      </w:pPr>
      <w:r>
        <w:rPr>
          <w:noProof/>
        </w:rPr>
        <w:drawing>
          <wp:inline distT="0" distB="0" distL="0" distR="0" wp14:anchorId="2D6901CD" wp14:editId="4AE5D7AA">
            <wp:extent cx="5274310" cy="1859438"/>
            <wp:effectExtent l="0" t="0" r="2540" b="7620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594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210F" w:rsidRDefault="005B210F" w:rsidP="00AC5DF8">
      <w:pPr>
        <w:pStyle w:val="Default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Solution </w:t>
      </w:r>
    </w:p>
    <w:p w:rsidR="005B210F" w:rsidRDefault="005B210F" w:rsidP="00AC5DF8">
      <w:pPr>
        <w:pStyle w:val="Default"/>
        <w:jc w:val="both"/>
        <w:rPr>
          <w:sz w:val="20"/>
          <w:szCs w:val="20"/>
        </w:rPr>
      </w:pPr>
      <w:r>
        <w:rPr>
          <w:i/>
          <w:iCs/>
          <w:sz w:val="28"/>
          <w:szCs w:val="28"/>
        </w:rPr>
        <w:t xml:space="preserve">Step 1. </w:t>
      </w:r>
      <w:r>
        <w:rPr>
          <w:sz w:val="28"/>
          <w:szCs w:val="28"/>
        </w:rPr>
        <w:t>Calculate the total compressibility coefficient c</w:t>
      </w:r>
      <w:r>
        <w:rPr>
          <w:sz w:val="18"/>
          <w:szCs w:val="18"/>
        </w:rPr>
        <w:t>t</w:t>
      </w:r>
      <w:r>
        <w:rPr>
          <w:sz w:val="28"/>
          <w:szCs w:val="28"/>
        </w:rPr>
        <w:t xml:space="preserve">: </w:t>
      </w:r>
      <w:r>
        <w:rPr>
          <w:rFonts w:ascii="Cambria Math" w:hAnsi="Cambria Math" w:cs="Cambria Math"/>
          <w:sz w:val="28"/>
          <w:szCs w:val="28"/>
        </w:rPr>
        <w:t>𝑐</w:t>
      </w:r>
      <w:r>
        <w:rPr>
          <w:rFonts w:ascii="Cambria Math" w:hAnsi="Cambria Math" w:cs="Cambria Math"/>
          <w:sz w:val="20"/>
          <w:szCs w:val="20"/>
        </w:rPr>
        <w:t>𝑡</w:t>
      </w:r>
      <w:r>
        <w:rPr>
          <w:rFonts w:ascii="Cambria Math" w:hAnsi="Cambria Math" w:cs="Cambria Math"/>
          <w:sz w:val="28"/>
          <w:szCs w:val="28"/>
        </w:rPr>
        <w:t>=0.7(10</w:t>
      </w:r>
      <w:r>
        <w:rPr>
          <w:rFonts w:ascii="Cambria Math" w:hAnsi="Cambria Math" w:cs="Cambria Math"/>
          <w:sz w:val="20"/>
          <w:szCs w:val="20"/>
        </w:rPr>
        <w:t>−6</w:t>
      </w:r>
      <w:r>
        <w:rPr>
          <w:rFonts w:ascii="Cambria Math" w:hAnsi="Cambria Math" w:cs="Cambria Math"/>
          <w:sz w:val="28"/>
          <w:szCs w:val="28"/>
        </w:rPr>
        <w:t>)+0.3(10</w:t>
      </w:r>
      <w:r>
        <w:rPr>
          <w:rFonts w:ascii="Cambria Math" w:hAnsi="Cambria Math" w:cs="Cambria Math"/>
          <w:sz w:val="20"/>
          <w:szCs w:val="20"/>
        </w:rPr>
        <w:t>−6</w:t>
      </w:r>
      <w:r>
        <w:rPr>
          <w:rFonts w:ascii="Cambria Math" w:hAnsi="Cambria Math" w:cs="Cambria Math"/>
          <w:sz w:val="28"/>
          <w:szCs w:val="28"/>
        </w:rPr>
        <w:t>)=1×10</w:t>
      </w:r>
      <w:r>
        <w:rPr>
          <w:rFonts w:ascii="Cambria Math" w:hAnsi="Cambria Math" w:cs="Cambria Math"/>
          <w:sz w:val="20"/>
          <w:szCs w:val="20"/>
        </w:rPr>
        <w:t xml:space="preserve">−6 </w:t>
      </w:r>
      <w:r>
        <w:rPr>
          <w:rFonts w:ascii="Cambria Math" w:hAnsi="Cambria Math" w:cs="Cambria Math"/>
          <w:sz w:val="28"/>
          <w:szCs w:val="28"/>
        </w:rPr>
        <w:t>𝑝𝑠𝑖</w:t>
      </w:r>
      <w:r>
        <w:rPr>
          <w:rFonts w:ascii="Cambria Math" w:hAnsi="Cambria Math" w:cs="Cambria Math"/>
          <w:sz w:val="20"/>
          <w:szCs w:val="20"/>
        </w:rPr>
        <w:t xml:space="preserve">−1 </w:t>
      </w:r>
    </w:p>
    <w:p w:rsidR="005B210F" w:rsidRDefault="005B210F" w:rsidP="008A5CA3">
      <w:pPr>
        <w:bidi w:val="0"/>
        <w:jc w:val="both"/>
        <w:rPr>
          <w:lang w:bidi="ar-IQ"/>
        </w:rPr>
      </w:pPr>
      <w:r>
        <w:rPr>
          <w:i/>
          <w:iCs/>
          <w:sz w:val="28"/>
          <w:szCs w:val="28"/>
        </w:rPr>
        <w:t xml:space="preserve">Step 2. </w:t>
      </w:r>
      <w:r>
        <w:rPr>
          <w:sz w:val="28"/>
          <w:szCs w:val="28"/>
        </w:rPr>
        <w:t xml:space="preserve">Determine the water influx constant from Equation 4.24: </w:t>
      </w:r>
      <w:r>
        <w:rPr>
          <w:rFonts w:ascii="Cambria Math" w:hAnsi="Cambria Math" w:cs="Cambria Math"/>
          <w:sz w:val="28"/>
          <w:szCs w:val="28"/>
        </w:rPr>
        <w:t>𝐵=1.119(0.2)(1×10</w:t>
      </w:r>
      <w:r w:rsidRPr="00F16C49">
        <w:rPr>
          <w:rFonts w:ascii="Cambria Math" w:hAnsi="Cambria Math" w:cs="Cambria Math"/>
          <w:sz w:val="20"/>
          <w:szCs w:val="20"/>
          <w:vertAlign w:val="superscript"/>
        </w:rPr>
        <w:t>−6</w:t>
      </w:r>
      <w:r>
        <w:rPr>
          <w:rFonts w:ascii="Cambria Math" w:hAnsi="Cambria Math" w:cs="Cambria Math"/>
          <w:sz w:val="28"/>
          <w:szCs w:val="28"/>
        </w:rPr>
        <w:t>)(2000)</w:t>
      </w:r>
      <w:r w:rsidRPr="00F16C49">
        <w:rPr>
          <w:rFonts w:ascii="Cambria Math" w:hAnsi="Cambria Math" w:cs="Cambria Math"/>
          <w:sz w:val="20"/>
          <w:szCs w:val="20"/>
          <w:vertAlign w:val="superscript"/>
        </w:rPr>
        <w:t>2</w:t>
      </w:r>
      <w:r>
        <w:rPr>
          <w:rFonts w:ascii="Cambria Math" w:hAnsi="Cambria Math" w:cs="Cambria Math"/>
          <w:sz w:val="28"/>
          <w:szCs w:val="28"/>
        </w:rPr>
        <w:t>(25)(360</w:t>
      </w:r>
      <w:r w:rsidR="008A5CA3">
        <w:rPr>
          <w:rFonts w:ascii="Cambria Math" w:hAnsi="Cambria Math" w:cs="Cambria Math"/>
          <w:sz w:val="28"/>
          <w:szCs w:val="28"/>
        </w:rPr>
        <w:t>⁄</w:t>
      </w:r>
      <w:r>
        <w:rPr>
          <w:rFonts w:ascii="Cambria Math" w:hAnsi="Cambria Math" w:cs="Cambria Math"/>
          <w:sz w:val="28"/>
          <w:szCs w:val="28"/>
        </w:rPr>
        <w:t>360)=22.4</w:t>
      </w:r>
    </w:p>
    <w:p w:rsidR="00DA094D" w:rsidRDefault="00DA094D" w:rsidP="00AC5DF8">
      <w:pPr>
        <w:bidi w:val="0"/>
        <w:jc w:val="both"/>
        <w:rPr>
          <w:rFonts w:ascii="Cambria Math" w:hAnsi="Cambria Math" w:cs="Cambria Math"/>
          <w:sz w:val="20"/>
          <w:szCs w:val="20"/>
        </w:rPr>
      </w:pPr>
      <w:r>
        <w:rPr>
          <w:sz w:val="28"/>
          <w:szCs w:val="28"/>
        </w:rPr>
        <w:t xml:space="preserve">Step 3. Calculate the corresponding dimensionless time after 1, 2, and 5 years: </w:t>
      </w:r>
      <w:r>
        <w:rPr>
          <w:rFonts w:ascii="Cambria Math" w:hAnsi="Cambria Math" w:cs="Cambria Math"/>
          <w:sz w:val="28"/>
          <w:szCs w:val="28"/>
        </w:rPr>
        <w:t>𝑡</w:t>
      </w:r>
      <w:r>
        <w:rPr>
          <w:rFonts w:ascii="Cambria Math" w:hAnsi="Cambria Math" w:cs="Cambria Math"/>
          <w:sz w:val="20"/>
          <w:szCs w:val="20"/>
        </w:rPr>
        <w:t>𝐷</w:t>
      </w:r>
      <w:r>
        <w:rPr>
          <w:rFonts w:ascii="Cambria Math" w:hAnsi="Cambria Math" w:cs="Cambria Math"/>
          <w:sz w:val="28"/>
          <w:szCs w:val="28"/>
        </w:rPr>
        <w:t>=6.328×10</w:t>
      </w:r>
      <w:r>
        <w:rPr>
          <w:rFonts w:ascii="Cambria Math" w:hAnsi="Cambria Math" w:cs="Cambria Math"/>
          <w:sz w:val="20"/>
          <w:szCs w:val="20"/>
        </w:rPr>
        <w:t>−3(</w:t>
      </w:r>
      <w:r>
        <w:rPr>
          <w:rFonts w:ascii="Cambria Math" w:hAnsi="Cambria Math" w:cs="Cambria Math"/>
          <w:sz w:val="28"/>
          <w:szCs w:val="28"/>
        </w:rPr>
        <w:t>100𝑡/(0.2)(0.8)(1×10</w:t>
      </w:r>
      <w:r>
        <w:rPr>
          <w:rFonts w:ascii="Cambria Math" w:hAnsi="Cambria Math" w:cs="Cambria Math"/>
          <w:sz w:val="20"/>
          <w:szCs w:val="20"/>
        </w:rPr>
        <w:t>−6</w:t>
      </w:r>
      <w:r>
        <w:rPr>
          <w:rFonts w:ascii="Cambria Math" w:hAnsi="Cambria Math" w:cs="Cambria Math"/>
          <w:sz w:val="28"/>
          <w:szCs w:val="28"/>
        </w:rPr>
        <w:t>)(2000)</w:t>
      </w:r>
      <w:r>
        <w:rPr>
          <w:rFonts w:ascii="Cambria Math" w:hAnsi="Cambria Math" w:cs="Cambria Math"/>
          <w:sz w:val="20"/>
          <w:szCs w:val="20"/>
        </w:rPr>
        <w:t>2)</w:t>
      </w:r>
    </w:p>
    <w:p w:rsidR="00DA094D" w:rsidRDefault="00DA094D" w:rsidP="00AC5DF8">
      <w:pPr>
        <w:bidi w:val="0"/>
        <w:jc w:val="both"/>
        <w:rPr>
          <w:rFonts w:ascii="Cambria Math" w:hAnsi="Cambria Math" w:cs="Cambria Math"/>
          <w:sz w:val="28"/>
          <w:szCs w:val="28"/>
        </w:rPr>
      </w:pPr>
      <w:r>
        <w:rPr>
          <w:rFonts w:ascii="Cambria Math" w:hAnsi="Cambria Math" w:cs="Cambria Math"/>
          <w:sz w:val="20"/>
          <w:szCs w:val="20"/>
        </w:rPr>
        <w:t xml:space="preserve"> </w:t>
      </w:r>
      <w:r>
        <w:rPr>
          <w:rFonts w:ascii="Cambria Math" w:hAnsi="Cambria Math" w:cs="Cambria Math"/>
          <w:sz w:val="28"/>
          <w:szCs w:val="28"/>
        </w:rPr>
        <w:t>𝑡</w:t>
      </w:r>
      <w:r>
        <w:rPr>
          <w:rFonts w:ascii="Cambria Math" w:hAnsi="Cambria Math" w:cs="Cambria Math"/>
          <w:sz w:val="20"/>
          <w:szCs w:val="20"/>
        </w:rPr>
        <w:t>𝐷</w:t>
      </w:r>
      <w:r>
        <w:rPr>
          <w:rFonts w:ascii="Cambria Math" w:hAnsi="Cambria Math" w:cs="Cambria Math"/>
          <w:sz w:val="28"/>
          <w:szCs w:val="28"/>
        </w:rPr>
        <w:t>=0.9888𝑡</w:t>
      </w:r>
    </w:p>
    <w:p w:rsidR="00AC5DF8" w:rsidRDefault="00AC5DF8" w:rsidP="00064132">
      <w:pPr>
        <w:bidi w:val="0"/>
        <w:jc w:val="both"/>
        <w:rPr>
          <w:lang w:bidi="ar-IQ"/>
        </w:rPr>
      </w:pPr>
      <w:r>
        <w:rPr>
          <w:noProof/>
        </w:rPr>
        <w:drawing>
          <wp:inline distT="0" distB="0" distL="0" distR="0" wp14:anchorId="4A3F3C1E" wp14:editId="42C2F4F8">
            <wp:extent cx="5274310" cy="1137273"/>
            <wp:effectExtent l="0" t="0" r="2540" b="6350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37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5DF8" w:rsidRDefault="00AC5DF8" w:rsidP="00DB0298">
      <w:pPr>
        <w:bidi w:val="0"/>
        <w:jc w:val="both"/>
        <w:rPr>
          <w:lang w:bidi="ar-IQ"/>
        </w:rPr>
      </w:pPr>
      <w:r>
        <w:rPr>
          <w:sz w:val="28"/>
          <w:szCs w:val="28"/>
        </w:rPr>
        <w:t>Step 4. Using Table 4.</w:t>
      </w:r>
      <w:r w:rsidR="00DB0298">
        <w:rPr>
          <w:sz w:val="28"/>
          <w:szCs w:val="28"/>
        </w:rPr>
        <w:t>2</w:t>
      </w:r>
      <w:r>
        <w:rPr>
          <w:sz w:val="28"/>
          <w:szCs w:val="28"/>
        </w:rPr>
        <w:t xml:space="preserve">, determine the dimensionless water influx </w:t>
      </w:r>
      <w:proofErr w:type="spellStart"/>
      <w:r>
        <w:rPr>
          <w:sz w:val="28"/>
          <w:szCs w:val="28"/>
        </w:rPr>
        <w:t>W</w:t>
      </w:r>
      <w:r>
        <w:rPr>
          <w:sz w:val="18"/>
          <w:szCs w:val="18"/>
        </w:rPr>
        <w:t>eD</w:t>
      </w:r>
      <w:proofErr w:type="spellEnd"/>
      <w:r>
        <w:rPr>
          <w:sz w:val="28"/>
          <w:szCs w:val="28"/>
        </w:rPr>
        <w:t>:</w:t>
      </w:r>
    </w:p>
    <w:p w:rsidR="00AC5DF8" w:rsidRDefault="00AC5DF8" w:rsidP="00064132">
      <w:pPr>
        <w:bidi w:val="0"/>
        <w:jc w:val="both"/>
        <w:rPr>
          <w:lang w:bidi="ar-IQ"/>
        </w:rPr>
      </w:pPr>
      <w:r>
        <w:rPr>
          <w:noProof/>
        </w:rPr>
        <w:drawing>
          <wp:inline distT="0" distB="0" distL="0" distR="0" wp14:anchorId="7925B2F6" wp14:editId="364F76B6">
            <wp:extent cx="5274310" cy="1125064"/>
            <wp:effectExtent l="0" t="0" r="2540" b="0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25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5DF8" w:rsidRDefault="00AC5DF8" w:rsidP="00064132">
      <w:pPr>
        <w:bidi w:val="0"/>
        <w:jc w:val="both"/>
        <w:rPr>
          <w:lang w:bidi="ar-IQ"/>
        </w:rPr>
      </w:pPr>
      <w:r>
        <w:rPr>
          <w:sz w:val="28"/>
          <w:szCs w:val="28"/>
        </w:rPr>
        <w:t>Step 5. Calculate the cumulative water influx by applying Equation 4.21:</w:t>
      </w:r>
    </w:p>
    <w:p w:rsidR="00AC5DF8" w:rsidRDefault="00AC5DF8" w:rsidP="00064132">
      <w:pPr>
        <w:bidi w:val="0"/>
        <w:jc w:val="both"/>
        <w:rPr>
          <w:lang w:bidi="ar-IQ"/>
        </w:rPr>
      </w:pPr>
      <w:r>
        <w:rPr>
          <w:noProof/>
        </w:rPr>
        <w:lastRenderedPageBreak/>
        <w:drawing>
          <wp:inline distT="0" distB="0" distL="0" distR="0" wp14:anchorId="2189FAF6" wp14:editId="456D76D9">
            <wp:extent cx="5274310" cy="1079280"/>
            <wp:effectExtent l="0" t="0" r="2540" b="6985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79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4227" w:rsidRDefault="00284227" w:rsidP="00284227">
      <w:pPr>
        <w:bidi w:val="0"/>
        <w:jc w:val="right"/>
        <w:rPr>
          <w:lang w:bidi="ar-IQ"/>
        </w:rPr>
      </w:pPr>
      <w:r>
        <w:rPr>
          <w:rFonts w:hint="cs"/>
          <w:sz w:val="28"/>
          <w:szCs w:val="28"/>
          <w:rtl/>
          <w:lang w:bidi="ar-IQ"/>
        </w:rPr>
        <w:t>التعليق</w:t>
      </w:r>
    </w:p>
    <w:p w:rsidR="00064132" w:rsidRDefault="00064132" w:rsidP="00064132">
      <w:pPr>
        <w:bidi w:val="0"/>
        <w:jc w:val="both"/>
        <w:rPr>
          <w:lang w:bidi="ar-IQ"/>
        </w:rPr>
      </w:pPr>
      <w:r>
        <w:rPr>
          <w:sz w:val="28"/>
          <w:szCs w:val="28"/>
        </w:rPr>
        <w:t xml:space="preserve">Example 4.6 shows that, for a given pressure drop, doubling the time interval will not double the water influx. This example also illustrates how to calculate water influx as a result of a </w:t>
      </w:r>
      <w:r w:rsidRPr="00334784">
        <w:rPr>
          <w:b/>
          <w:bCs/>
          <w:color w:val="FF0000"/>
          <w:sz w:val="28"/>
          <w:szCs w:val="28"/>
        </w:rPr>
        <w:t>single pressure drop</w:t>
      </w:r>
      <w:r>
        <w:rPr>
          <w:sz w:val="28"/>
          <w:szCs w:val="28"/>
        </w:rPr>
        <w:t>.</w:t>
      </w:r>
    </w:p>
    <w:p w:rsidR="00B370C2" w:rsidRDefault="00B370C2" w:rsidP="00B370C2">
      <w:pPr>
        <w:bidi w:val="0"/>
        <w:jc w:val="both"/>
        <w:rPr>
          <w:lang w:bidi="ar-IQ"/>
        </w:rPr>
      </w:pPr>
    </w:p>
    <w:p w:rsidR="00284227" w:rsidRDefault="00284227" w:rsidP="00284227">
      <w:pPr>
        <w:bidi w:val="0"/>
        <w:jc w:val="both"/>
        <w:rPr>
          <w:lang w:bidi="ar-IQ"/>
        </w:rPr>
      </w:pPr>
    </w:p>
    <w:sectPr w:rsidR="00284227" w:rsidSect="006D326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25C"/>
    <w:rsid w:val="00064132"/>
    <w:rsid w:val="000D23FC"/>
    <w:rsid w:val="00100E62"/>
    <w:rsid w:val="0013625C"/>
    <w:rsid w:val="00284227"/>
    <w:rsid w:val="00334784"/>
    <w:rsid w:val="003C5A1D"/>
    <w:rsid w:val="005B210F"/>
    <w:rsid w:val="006D326B"/>
    <w:rsid w:val="008276DE"/>
    <w:rsid w:val="008A5CA3"/>
    <w:rsid w:val="008E7800"/>
    <w:rsid w:val="009006A1"/>
    <w:rsid w:val="009477BD"/>
    <w:rsid w:val="00A03AC9"/>
    <w:rsid w:val="00AC5DF8"/>
    <w:rsid w:val="00B370C2"/>
    <w:rsid w:val="00DA094D"/>
    <w:rsid w:val="00DB0298"/>
    <w:rsid w:val="00F16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B21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5B210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B210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B21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5B210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B210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2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Maher</dc:creator>
  <cp:lastModifiedBy>LENOVO</cp:lastModifiedBy>
  <cp:revision>16</cp:revision>
  <dcterms:created xsi:type="dcterms:W3CDTF">2021-04-25T08:51:00Z</dcterms:created>
  <dcterms:modified xsi:type="dcterms:W3CDTF">2024-03-28T09:38:00Z</dcterms:modified>
</cp:coreProperties>
</file>