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D5B4" w14:textId="77777777" w:rsidR="00C51CF7" w:rsidRPr="00C51CF7" w:rsidRDefault="00C51CF7" w:rsidP="00C51CF7">
      <w:pPr>
        <w:bidi/>
        <w:rPr>
          <w:b/>
          <w:bCs/>
        </w:rPr>
      </w:pPr>
      <w:r w:rsidRPr="00C51CF7">
        <w:rPr>
          <w:b/>
          <w:bCs/>
          <w:rtl/>
        </w:rPr>
        <w:t>سياسة ضمان الجودة لكلية العلوم في جامعة الموصل</w:t>
      </w:r>
    </w:p>
    <w:p w14:paraId="180E20E7" w14:textId="77777777" w:rsidR="00C51CF7" w:rsidRPr="00C51CF7" w:rsidRDefault="00C51CF7" w:rsidP="00C51CF7">
      <w:pPr>
        <w:bidi/>
        <w:ind w:firstLine="720"/>
      </w:pPr>
      <w:r w:rsidRPr="00C51CF7">
        <w:rPr>
          <w:rtl/>
        </w:rPr>
        <w:t>تتبنى كلية العلوم في جامعة الموصل سياسة ضمان الجودة التي تتماشى مع معايير الجامعة ورؤيتها الاستراتيجية. تهدف هذه السياسة إلى تعزيز ثقافة الجودة في جميع الأنشطة الأكاديمية والإدارية، مما يعكس التزام الكلية بتحقيق التميز الأكاديمي</w:t>
      </w:r>
      <w:r w:rsidRPr="00C51CF7">
        <w:t>.</w:t>
      </w:r>
    </w:p>
    <w:p w14:paraId="7110EE78" w14:textId="77777777" w:rsidR="00C51CF7" w:rsidRPr="00C51CF7" w:rsidRDefault="00C51CF7" w:rsidP="00C51CF7">
      <w:pPr>
        <w:bidi/>
        <w:ind w:firstLine="720"/>
      </w:pPr>
      <w:r w:rsidRPr="00C51CF7">
        <w:rPr>
          <w:rtl/>
        </w:rPr>
        <w:t>تسعى الكلية إلى تطوير برامجها الأكاديمية بما يتناسب مع متطلبات سوق العمل، من خلال مراجعة المناهج الدراسية بشكل دوري، ودمج آراء أصحاب المصلحة مثل جهات التوظيف والخريجين. كما تعتمد الكلية نظام النقاط الأوروبية</w:t>
      </w:r>
      <w:r w:rsidRPr="00C51CF7">
        <w:t xml:space="preserve"> (ECTS) </w:t>
      </w:r>
      <w:r w:rsidRPr="00C51CF7">
        <w:rPr>
          <w:rtl/>
        </w:rPr>
        <w:t>في تصميم المقررات، مما يسهم في تحسين جودة البرامج ويعزز فرص التبادل الطلابي</w:t>
      </w:r>
      <w:r w:rsidRPr="00C51CF7">
        <w:t>.</w:t>
      </w:r>
    </w:p>
    <w:p w14:paraId="31996668" w14:textId="77777777" w:rsidR="00C51CF7" w:rsidRPr="00C51CF7" w:rsidRDefault="00C51CF7" w:rsidP="00C51CF7">
      <w:pPr>
        <w:bidi/>
        <w:ind w:firstLine="720"/>
      </w:pPr>
      <w:r w:rsidRPr="00C51CF7">
        <w:rPr>
          <w:rtl/>
        </w:rPr>
        <w:t>تؤكد الكلية أيضًا على أهمية توفير خيارات دراسية مرنة، تتيح للطلبة تخصيص مساراتهم التعليمية وفق اهتماماتهم، مما يعزز قدراتهم على التفكير النقدي والابتكاري</w:t>
      </w:r>
      <w:r w:rsidRPr="00C51CF7">
        <w:t>.</w:t>
      </w:r>
    </w:p>
    <w:p w14:paraId="64FA8483" w14:textId="77777777" w:rsidR="00C51CF7" w:rsidRPr="00C51CF7" w:rsidRDefault="00C51CF7" w:rsidP="00C51CF7">
      <w:pPr>
        <w:bidi/>
        <w:ind w:firstLine="720"/>
      </w:pPr>
      <w:r w:rsidRPr="00C51CF7">
        <w:rPr>
          <w:rtl/>
        </w:rPr>
        <w:t>تتمثل الأهداف الأساسية لسياسة ضمان الجودة في تعزيز ثقافة الجودة بين جميع العاملين والطلبة، وضمان تقديم برامج تعليمية ذات جودة عالية، ودعم البحث العلمي والابتكار. كما تسعى الكلية إلى تحسين أدائها المؤسسي، مع إشراك جميع أصحاب المصلحة في عمليات التحسين المستمر</w:t>
      </w:r>
      <w:r w:rsidRPr="00C51CF7">
        <w:t>.</w:t>
      </w:r>
    </w:p>
    <w:p w14:paraId="79BA8288" w14:textId="77777777" w:rsidR="00C51CF7" w:rsidRPr="00C51CF7" w:rsidRDefault="00C51CF7" w:rsidP="00C51CF7">
      <w:pPr>
        <w:bidi/>
        <w:ind w:firstLine="720"/>
      </w:pPr>
      <w:r w:rsidRPr="00C51CF7">
        <w:rPr>
          <w:rtl/>
        </w:rPr>
        <w:t>تستند سياسة الكلية إلى مبادئ أساسية تشمل الشفافية والمساءلة، والتحسين المستمر، والشمولية، والنزاهة الأكاديمية، والعدالة في توفير بيئة تعليمية عادلة</w:t>
      </w:r>
      <w:r w:rsidRPr="00C51CF7">
        <w:t>.</w:t>
      </w:r>
    </w:p>
    <w:p w14:paraId="032E9FA9" w14:textId="77777777" w:rsidR="00C51CF7" w:rsidRPr="00C51CF7" w:rsidRDefault="00C51CF7" w:rsidP="00C51CF7">
      <w:pPr>
        <w:bidi/>
        <w:ind w:firstLine="720"/>
      </w:pPr>
      <w:r w:rsidRPr="00C51CF7">
        <w:rPr>
          <w:rtl/>
        </w:rPr>
        <w:t>تمتد مجالات تطبيق هذه السياسة لتشمل البرامج الأكاديمية، والبحث العلمي، والدعم الطلابي، والعلاقات الخارجية، والموارد البشرية. من خلال هذه السياسة، تهدف كلية العلوم إلى تعزيز مكانتها كمؤسسة تعليمية رائدة تساهم في تحقيق التميز الأكاديمي وضمان جودة التعليم والبحث العلمي</w:t>
      </w:r>
      <w:r w:rsidRPr="00C51CF7">
        <w:t>.</w:t>
      </w:r>
    </w:p>
    <w:p w14:paraId="2DBD3A52" w14:textId="77777777" w:rsidR="0095599D" w:rsidRPr="00C51CF7" w:rsidRDefault="0095599D" w:rsidP="00720E8A">
      <w:pPr>
        <w:bidi/>
      </w:pPr>
    </w:p>
    <w:sectPr w:rsidR="0095599D" w:rsidRPr="00C51CF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E1703"/>
    <w:multiLevelType w:val="multilevel"/>
    <w:tmpl w:val="FBA2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C51983"/>
    <w:multiLevelType w:val="multilevel"/>
    <w:tmpl w:val="DAC2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826AD1"/>
    <w:multiLevelType w:val="multilevel"/>
    <w:tmpl w:val="428C7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2B234F"/>
    <w:multiLevelType w:val="multilevel"/>
    <w:tmpl w:val="96D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3308905">
    <w:abstractNumId w:val="1"/>
  </w:num>
  <w:num w:numId="2" w16cid:durableId="1040593156">
    <w:abstractNumId w:val="2"/>
  </w:num>
  <w:num w:numId="3" w16cid:durableId="1330448246">
    <w:abstractNumId w:val="0"/>
  </w:num>
  <w:num w:numId="4" w16cid:durableId="12859671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9D"/>
    <w:rsid w:val="003A557A"/>
    <w:rsid w:val="00720E8A"/>
    <w:rsid w:val="0095599D"/>
    <w:rsid w:val="00B517B2"/>
    <w:rsid w:val="00C51C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602AF"/>
  <w15:chartTrackingRefBased/>
  <w15:docId w15:val="{D4F1E47B-1935-485F-BC91-0D50B1A5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559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559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5599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5599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5599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5599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5599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5599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5599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5599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5599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5599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5599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5599D"/>
    <w:rPr>
      <w:rFonts w:eastAsiaTheme="majorEastAsia" w:cstheme="majorBidi"/>
      <w:color w:val="2F5496" w:themeColor="accent1" w:themeShade="BF"/>
    </w:rPr>
  </w:style>
  <w:style w:type="character" w:customStyle="1" w:styleId="6Char">
    <w:name w:val="عنوان 6 Char"/>
    <w:basedOn w:val="a0"/>
    <w:link w:val="6"/>
    <w:uiPriority w:val="9"/>
    <w:semiHidden/>
    <w:rsid w:val="0095599D"/>
    <w:rPr>
      <w:rFonts w:eastAsiaTheme="majorEastAsia" w:cstheme="majorBidi"/>
      <w:i/>
      <w:iCs/>
      <w:color w:val="595959" w:themeColor="text1" w:themeTint="A6"/>
    </w:rPr>
  </w:style>
  <w:style w:type="character" w:customStyle="1" w:styleId="7Char">
    <w:name w:val="عنوان 7 Char"/>
    <w:basedOn w:val="a0"/>
    <w:link w:val="7"/>
    <w:uiPriority w:val="9"/>
    <w:semiHidden/>
    <w:rsid w:val="0095599D"/>
    <w:rPr>
      <w:rFonts w:eastAsiaTheme="majorEastAsia" w:cstheme="majorBidi"/>
      <w:color w:val="595959" w:themeColor="text1" w:themeTint="A6"/>
    </w:rPr>
  </w:style>
  <w:style w:type="character" w:customStyle="1" w:styleId="8Char">
    <w:name w:val="عنوان 8 Char"/>
    <w:basedOn w:val="a0"/>
    <w:link w:val="8"/>
    <w:uiPriority w:val="9"/>
    <w:semiHidden/>
    <w:rsid w:val="0095599D"/>
    <w:rPr>
      <w:rFonts w:eastAsiaTheme="majorEastAsia" w:cstheme="majorBidi"/>
      <w:i/>
      <w:iCs/>
      <w:color w:val="272727" w:themeColor="text1" w:themeTint="D8"/>
    </w:rPr>
  </w:style>
  <w:style w:type="character" w:customStyle="1" w:styleId="9Char">
    <w:name w:val="عنوان 9 Char"/>
    <w:basedOn w:val="a0"/>
    <w:link w:val="9"/>
    <w:uiPriority w:val="9"/>
    <w:semiHidden/>
    <w:rsid w:val="0095599D"/>
    <w:rPr>
      <w:rFonts w:eastAsiaTheme="majorEastAsia" w:cstheme="majorBidi"/>
      <w:color w:val="272727" w:themeColor="text1" w:themeTint="D8"/>
    </w:rPr>
  </w:style>
  <w:style w:type="paragraph" w:styleId="a3">
    <w:name w:val="Title"/>
    <w:basedOn w:val="a"/>
    <w:next w:val="a"/>
    <w:link w:val="Char"/>
    <w:uiPriority w:val="10"/>
    <w:qFormat/>
    <w:rsid w:val="009559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5599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5599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5599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5599D"/>
    <w:pPr>
      <w:spacing w:before="160"/>
      <w:jc w:val="center"/>
    </w:pPr>
    <w:rPr>
      <w:i/>
      <w:iCs/>
      <w:color w:val="404040" w:themeColor="text1" w:themeTint="BF"/>
    </w:rPr>
  </w:style>
  <w:style w:type="character" w:customStyle="1" w:styleId="Char1">
    <w:name w:val="اقتباس Char"/>
    <w:basedOn w:val="a0"/>
    <w:link w:val="a5"/>
    <w:uiPriority w:val="29"/>
    <w:rsid w:val="0095599D"/>
    <w:rPr>
      <w:i/>
      <w:iCs/>
      <w:color w:val="404040" w:themeColor="text1" w:themeTint="BF"/>
    </w:rPr>
  </w:style>
  <w:style w:type="paragraph" w:styleId="a6">
    <w:name w:val="List Paragraph"/>
    <w:basedOn w:val="a"/>
    <w:uiPriority w:val="34"/>
    <w:qFormat/>
    <w:rsid w:val="0095599D"/>
    <w:pPr>
      <w:ind w:left="720"/>
      <w:contextualSpacing/>
    </w:pPr>
  </w:style>
  <w:style w:type="character" w:styleId="a7">
    <w:name w:val="Intense Emphasis"/>
    <w:basedOn w:val="a0"/>
    <w:uiPriority w:val="21"/>
    <w:qFormat/>
    <w:rsid w:val="0095599D"/>
    <w:rPr>
      <w:i/>
      <w:iCs/>
      <w:color w:val="2F5496" w:themeColor="accent1" w:themeShade="BF"/>
    </w:rPr>
  </w:style>
  <w:style w:type="paragraph" w:styleId="a8">
    <w:name w:val="Intense Quote"/>
    <w:basedOn w:val="a"/>
    <w:next w:val="a"/>
    <w:link w:val="Char2"/>
    <w:uiPriority w:val="30"/>
    <w:qFormat/>
    <w:rsid w:val="00955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5599D"/>
    <w:rPr>
      <w:i/>
      <w:iCs/>
      <w:color w:val="2F5496" w:themeColor="accent1" w:themeShade="BF"/>
    </w:rPr>
  </w:style>
  <w:style w:type="character" w:styleId="a9">
    <w:name w:val="Intense Reference"/>
    <w:basedOn w:val="a0"/>
    <w:uiPriority w:val="32"/>
    <w:qFormat/>
    <w:rsid w:val="009559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209</Words>
  <Characters>1192</Characters>
  <Application>Microsoft Office Word</Application>
  <DocSecurity>0</DocSecurity>
  <Lines>9</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Dr.Mahmood Al-Sumaidaie</dc:creator>
  <cp:keywords/>
  <dc:description/>
  <cp:lastModifiedBy>Dr.Mahmood Al-Sumaidaie</cp:lastModifiedBy>
  <cp:revision>3</cp:revision>
  <dcterms:created xsi:type="dcterms:W3CDTF">2025-08-06T23:31:00Z</dcterms:created>
  <dcterms:modified xsi:type="dcterms:W3CDTF">2025-08-06T23:50:00Z</dcterms:modified>
</cp:coreProperties>
</file>